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E6315D">
          <w:pgSz w:w="15840" w:h="12240" w:orient="landscape"/>
          <w:pgMar w:top="720" w:right="720" w:bottom="720" w:left="720" w:header="720" w:footer="720" w:gutter="0"/>
          <w:cols w:space="720"/>
          <w:titlePg/>
          <w:docGrid w:linePitch="360"/>
        </w:sectPr>
      </w:pPr>
    </w:p>
    <w:p w14:paraId="2AE153C2" w14:textId="77777777"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lastRenderedPageBreak/>
        <w:t xml:space="preserve">Local Control Accountability Plan and Annual Update (LCAP) Template </w:t>
      </w:r>
      <w:r w:rsidRPr="00016C44">
        <w:rPr>
          <w:rFonts w:eastAsiaTheme="majorEastAsia" w:cstheme="majorBidi"/>
          <w:b/>
          <w:sz w:val="52"/>
          <w:szCs w:val="32"/>
        </w:rPr>
        <w:br w:type="column"/>
      </w:r>
    </w:p>
    <w:bookmarkStart w:id="0" w:name="DOC_Addendum"/>
    <w:p w14:paraId="2156FB6A" w14:textId="77777777" w:rsidR="00016C44" w:rsidRPr="00016C44" w:rsidRDefault="00016C44" w:rsidP="00016C44">
      <w:pPr>
        <w:spacing w:before="480"/>
        <w:rPr>
          <w:rFonts w:cs="Arial"/>
          <w:color w:val="000000"/>
          <w:sz w:val="18"/>
          <w:szCs w:val="18"/>
        </w:rPr>
      </w:pPr>
      <w:r w:rsidRPr="00016C44">
        <w:fldChar w:fldCharType="begin"/>
      </w:r>
      <w:r w:rsidRPr="00016C44">
        <w:instrText>HYPERLINK  \l "_Addendum" \o "Link to the LCAP Template Addendum"</w:instrText>
      </w:r>
      <w:r w:rsidRPr="00016C44">
        <w:fldChar w:fldCharType="separate"/>
      </w:r>
      <w:r w:rsidRPr="00016C44">
        <w:rPr>
          <w:rFonts w:cs="Arial"/>
          <w:color w:val="0000FF"/>
          <w:sz w:val="18"/>
          <w:szCs w:val="18"/>
          <w:u w:val="single"/>
        </w:rPr>
        <w:t>Addendum</w:t>
      </w:r>
      <w:r w:rsidRPr="00016C44">
        <w:rPr>
          <w:rFonts w:cs="Arial"/>
          <w:color w:val="0000FF"/>
          <w:sz w:val="18"/>
          <w:szCs w:val="18"/>
          <w:u w:val="single"/>
        </w:rPr>
        <w:fldChar w:fldCharType="end"/>
      </w:r>
      <w:bookmarkEnd w:id="0"/>
      <w:r w:rsidRPr="00016C44">
        <w:rPr>
          <w:rFonts w:cs="Arial"/>
          <w:sz w:val="18"/>
          <w:szCs w:val="18"/>
        </w:rPr>
        <w:t>:</w:t>
      </w:r>
      <w:r w:rsidRPr="00016C44">
        <w:rPr>
          <w:rFonts w:cs="Arial"/>
          <w:color w:val="4472C4"/>
          <w:sz w:val="18"/>
          <w:szCs w:val="18"/>
        </w:rPr>
        <w:t xml:space="preserve"> </w:t>
      </w:r>
      <w:r w:rsidRPr="00016C44">
        <w:rPr>
          <w:rFonts w:cs="Arial"/>
          <w:color w:val="000000"/>
          <w:sz w:val="18"/>
          <w:szCs w:val="18"/>
        </w:rPr>
        <w:t xml:space="preserve">General instructions &amp; regulatory requirements. </w:t>
      </w:r>
    </w:p>
    <w:bookmarkStart w:id="1" w:name="DOC_AppendixA"/>
    <w:p w14:paraId="20F7E55B" w14:textId="77777777" w:rsidR="00016C44" w:rsidRPr="00016C44" w:rsidRDefault="00016C44" w:rsidP="00016C44">
      <w:pPr>
        <w:spacing w:before="120"/>
        <w:rPr>
          <w:rFonts w:cs="Arial"/>
          <w:color w:val="000000"/>
          <w:sz w:val="18"/>
          <w:szCs w:val="18"/>
        </w:rPr>
      </w:pPr>
      <w:r w:rsidRPr="00016C44">
        <w:fldChar w:fldCharType="begin"/>
      </w:r>
      <w:r w:rsidRPr="00016C44">
        <w:instrText xml:space="preserve"> HYPERLINK \l "_APPENDIX_A:_PRIORITIES" \o "Link to Appendix A in the LCAP Template" </w:instrText>
      </w:r>
      <w:r w:rsidRPr="00016C44">
        <w:fldChar w:fldCharType="separate"/>
      </w:r>
      <w:r w:rsidRPr="00016C44">
        <w:rPr>
          <w:rFonts w:cs="Arial"/>
          <w:color w:val="0000FF"/>
          <w:sz w:val="18"/>
          <w:szCs w:val="18"/>
          <w:u w:val="single"/>
        </w:rPr>
        <w:t>Appendix A</w:t>
      </w:r>
      <w:r w:rsidRPr="00016C44">
        <w:rPr>
          <w:rFonts w:cs="Arial"/>
          <w:color w:val="0000FF"/>
          <w:sz w:val="18"/>
          <w:szCs w:val="18"/>
          <w:u w:val="single"/>
        </w:rPr>
        <w:fldChar w:fldCharType="end"/>
      </w:r>
      <w:bookmarkEnd w:id="1"/>
      <w:r w:rsidRPr="00016C44">
        <w:rPr>
          <w:rFonts w:cs="Arial"/>
          <w:color w:val="000000"/>
          <w:sz w:val="18"/>
          <w:szCs w:val="18"/>
        </w:rPr>
        <w:t>: Priorities 5 and 6 Rate Calculations</w:t>
      </w:r>
    </w:p>
    <w:bookmarkStart w:id="2" w:name="DOC_AppendixB"/>
    <w:p w14:paraId="61269159" w14:textId="77777777" w:rsidR="00016C44" w:rsidRPr="00016C44" w:rsidRDefault="00016C44" w:rsidP="00016C44">
      <w:pPr>
        <w:spacing w:before="120"/>
        <w:rPr>
          <w:rFonts w:cs="Arial"/>
          <w:color w:val="000000"/>
          <w:sz w:val="18"/>
          <w:szCs w:val="18"/>
        </w:rPr>
      </w:pPr>
      <w:r w:rsidRPr="00016C44">
        <w:fldChar w:fldCharType="begin"/>
      </w:r>
      <w:r w:rsidRPr="00016C44">
        <w:instrText>HYPERLINK  \l "APP_B_GuidingQuestions" \o "Link to Appendix B in the LCAP Template"</w:instrText>
      </w:r>
      <w:r w:rsidRPr="00016C44">
        <w:fldChar w:fldCharType="separate"/>
      </w:r>
      <w:r w:rsidRPr="00016C44">
        <w:rPr>
          <w:rFonts w:cs="Arial"/>
          <w:color w:val="0000FF"/>
          <w:sz w:val="18"/>
          <w:szCs w:val="18"/>
          <w:u w:val="single"/>
        </w:rPr>
        <w:t>Appendix B</w:t>
      </w:r>
      <w:r w:rsidRPr="00016C44">
        <w:rPr>
          <w:rFonts w:cs="Arial"/>
          <w:color w:val="0000FF"/>
          <w:sz w:val="18"/>
          <w:szCs w:val="18"/>
          <w:u w:val="single"/>
        </w:rPr>
        <w:fldChar w:fldCharType="end"/>
      </w:r>
      <w:bookmarkEnd w:id="2"/>
      <w:r w:rsidRPr="00016C44">
        <w:rPr>
          <w:rFonts w:cs="Arial"/>
          <w:sz w:val="18"/>
          <w:szCs w:val="18"/>
        </w:rPr>
        <w:t>:</w:t>
      </w:r>
      <w:r w:rsidRPr="00016C44">
        <w:rPr>
          <w:rFonts w:cs="Arial"/>
          <w:color w:val="000000"/>
          <w:sz w:val="18"/>
          <w:szCs w:val="18"/>
        </w:rPr>
        <w:t xml:space="preserve"> Guiding Questions: Use as prompts (not limits)</w:t>
      </w:r>
    </w:p>
    <w:p w14:paraId="489E5B3F" w14:textId="77777777" w:rsidR="00D72697" w:rsidRDefault="001F38B2" w:rsidP="00D72697">
      <w:pPr>
        <w:tabs>
          <w:tab w:val="left" w:pos="5093"/>
        </w:tabs>
        <w:spacing w:before="120"/>
        <w:rPr>
          <w:rFonts w:eastAsia="Calibri" w:cs="Arial"/>
          <w:bCs/>
          <w:color w:val="000000"/>
          <w:sz w:val="18"/>
          <w:szCs w:val="18"/>
        </w:rPr>
        <w:sectPr w:rsidR="00D72697" w:rsidSect="00E6315D">
          <w:pgSz w:w="12240" w:h="15840"/>
          <w:pgMar w:top="720" w:right="720" w:bottom="720" w:left="720" w:header="720" w:footer="720" w:gutter="0"/>
          <w:cols w:num="2" w:space="720"/>
          <w:titlePg/>
          <w:docGrid w:linePitch="360"/>
        </w:sectPr>
      </w:pPr>
      <w:hyperlink r:id="rId8" w:anchor="/Home" w:tooltip="Link to the California School Dashboard Webpage (external link)" w:history="1">
        <w:r w:rsidR="00016C44" w:rsidRPr="00016C44">
          <w:rPr>
            <w:rFonts w:cs="Arial"/>
            <w:color w:val="0000FF"/>
            <w:sz w:val="18"/>
            <w:szCs w:val="18"/>
            <w:u w:val="single"/>
          </w:rPr>
          <w:t>LCFF Evaluation Rubrics</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609"/>
        <w:gridCol w:w="3580"/>
        <w:gridCol w:w="3611"/>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016C44"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69A7F202" w:rsidR="00016C44" w:rsidRPr="00016C44" w:rsidRDefault="00FA1FD5" w:rsidP="00893730">
            <w:pPr>
              <w:tabs>
                <w:tab w:val="left" w:pos="5093"/>
              </w:tabs>
              <w:spacing w:before="120" w:after="120"/>
              <w:rPr>
                <w:rFonts w:ascii="Arial" w:hAnsi="Arial"/>
              </w:rPr>
            </w:pPr>
            <w:r>
              <w:rPr>
                <w:rFonts w:ascii="Arial" w:hAnsi="Arial"/>
                <w:shd w:val="clear" w:color="auto" w:fill="D9E2F3" w:themeFill="accent5" w:themeFillTint="33"/>
              </w:rPr>
              <w:t>Orange County Academy of Sciences and Arts</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6907D7CD" w14:textId="77777777" w:rsidR="00016C44" w:rsidRDefault="00FA1FD5" w:rsidP="00893730">
            <w:pPr>
              <w:shd w:val="clear" w:color="auto" w:fill="D9E2F3" w:themeFill="accent5" w:themeFillTint="33"/>
              <w:spacing w:before="120" w:after="120"/>
              <w:rPr>
                <w:rFonts w:ascii="Arial" w:hAnsi="Arial"/>
                <w:shd w:val="clear" w:color="auto" w:fill="D9E2F3" w:themeFill="accent5" w:themeFillTint="33"/>
              </w:rPr>
            </w:pPr>
            <w:r>
              <w:rPr>
                <w:rFonts w:ascii="Arial" w:hAnsi="Arial"/>
                <w:shd w:val="clear" w:color="auto" w:fill="D9E2F3" w:themeFill="accent5" w:themeFillTint="33"/>
              </w:rPr>
              <w:t>Doreen Fioretto</w:t>
            </w:r>
          </w:p>
          <w:p w14:paraId="52847CD9" w14:textId="218BE1E7" w:rsidR="00FA1FD5" w:rsidRPr="00016C44" w:rsidRDefault="00FA1FD5" w:rsidP="00893730">
            <w:pPr>
              <w:shd w:val="clear" w:color="auto" w:fill="D9E2F3" w:themeFill="accent5" w:themeFillTint="33"/>
              <w:spacing w:before="120" w:after="120"/>
              <w:rPr>
                <w:rFonts w:ascii="Arial" w:hAnsi="Arial"/>
              </w:rPr>
            </w:pPr>
            <w:r>
              <w:rPr>
                <w:rFonts w:ascii="Arial" w:hAnsi="Arial"/>
                <w:shd w:val="clear" w:color="auto" w:fill="D9E2F3" w:themeFill="accent5" w:themeFillTint="33"/>
              </w:rPr>
              <w:t>Principal</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7C2C0B65" w14:textId="2B3AB623" w:rsidR="00016C44" w:rsidRDefault="001F38B2" w:rsidP="00893730">
            <w:pPr>
              <w:tabs>
                <w:tab w:val="left" w:pos="5093"/>
              </w:tabs>
              <w:spacing w:before="120" w:after="120"/>
              <w:rPr>
                <w:rFonts w:ascii="Arial" w:hAnsi="Arial"/>
                <w:shd w:val="clear" w:color="auto" w:fill="D9E2F3" w:themeFill="accent5" w:themeFillTint="33"/>
              </w:rPr>
            </w:pPr>
            <w:hyperlink r:id="rId9" w:history="1">
              <w:r w:rsidR="00FA1FD5" w:rsidRPr="0046338C">
                <w:rPr>
                  <w:rStyle w:val="Hyperlink"/>
                  <w:shd w:val="clear" w:color="auto" w:fill="D9E2F3" w:themeFill="accent5" w:themeFillTint="33"/>
                </w:rPr>
                <w:t>dbfioretto@ocasacharter.org</w:t>
              </w:r>
            </w:hyperlink>
          </w:p>
          <w:p w14:paraId="3FB678D5" w14:textId="066A2B8B" w:rsidR="00FA1FD5" w:rsidRPr="00016C44" w:rsidRDefault="00FA1FD5" w:rsidP="00893730">
            <w:pPr>
              <w:tabs>
                <w:tab w:val="left" w:pos="5093"/>
              </w:tabs>
              <w:spacing w:before="120" w:after="120"/>
              <w:rPr>
                <w:rFonts w:ascii="Arial" w:hAnsi="Arial"/>
              </w:rPr>
            </w:pPr>
            <w:r>
              <w:rPr>
                <w:rFonts w:ascii="Arial" w:hAnsi="Arial"/>
                <w:shd w:val="clear" w:color="auto" w:fill="D9E2F3" w:themeFill="accent5" w:themeFillTint="33"/>
              </w:rPr>
              <w:t>949-269-3290</w:t>
            </w:r>
          </w:p>
        </w:tc>
      </w:tr>
    </w:tbl>
    <w:p w14:paraId="651F7741" w14:textId="77777777" w:rsidR="00016C44" w:rsidRPr="00016C44" w:rsidRDefault="00016C44" w:rsidP="00016C44">
      <w:pPr>
        <w:pBdr>
          <w:top w:val="single" w:sz="4" w:space="1" w:color="auto"/>
        </w:pBdr>
        <w:rPr>
          <w:color w:val="000000"/>
          <w:u w:val="single"/>
        </w:rPr>
      </w:pPr>
      <w:bookmarkStart w:id="3" w:name="DOC_PlanSummary"/>
    </w:p>
    <w:bookmarkStart w:id="4" w:name="_2017-20_Plan_Summary"/>
    <w:bookmarkEnd w:id="4"/>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3"/>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77777777" w:rsidR="00016C44" w:rsidRP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p w14:paraId="7CA68F07" w14:textId="27C00E8A" w:rsidR="00FA1FD5" w:rsidRDefault="00FA1FD5" w:rsidP="00B61E1E">
      <w:pPr>
        <w:pStyle w:val="Heading3"/>
        <w:rPr>
          <w:rFonts w:cs="Arial"/>
          <w:b w:val="0"/>
          <w:sz w:val="22"/>
          <w:szCs w:val="20"/>
        </w:rPr>
      </w:pPr>
      <w:r w:rsidRPr="00FA1FD5">
        <w:rPr>
          <w:rFonts w:cs="Arial"/>
          <w:b w:val="0"/>
          <w:sz w:val="22"/>
          <w:szCs w:val="20"/>
        </w:rPr>
        <w:t xml:space="preserve">Students at Orange County Academy of Sciences and Arts (OCASA) come from numerous surrounding communities and represent a diverse population of students.  The community of families </w:t>
      </w:r>
      <w:r>
        <w:rPr>
          <w:rFonts w:cs="Arial"/>
          <w:b w:val="0"/>
          <w:sz w:val="22"/>
          <w:szCs w:val="20"/>
        </w:rPr>
        <w:t xml:space="preserve">chose OCASA due to their </w:t>
      </w:r>
      <w:r w:rsidRPr="00FA1FD5">
        <w:rPr>
          <w:rFonts w:cs="Arial"/>
          <w:b w:val="0"/>
          <w:sz w:val="22"/>
          <w:szCs w:val="20"/>
        </w:rPr>
        <w:t xml:space="preserve">desire </w:t>
      </w:r>
      <w:r>
        <w:rPr>
          <w:rFonts w:cs="Arial"/>
          <w:b w:val="0"/>
          <w:sz w:val="22"/>
          <w:szCs w:val="20"/>
        </w:rPr>
        <w:t xml:space="preserve">for </w:t>
      </w:r>
      <w:r w:rsidRPr="00FA1FD5">
        <w:rPr>
          <w:rFonts w:cs="Arial"/>
          <w:b w:val="0"/>
          <w:sz w:val="22"/>
          <w:szCs w:val="20"/>
        </w:rPr>
        <w:t>a different learning environment an</w:t>
      </w:r>
      <w:r>
        <w:rPr>
          <w:rFonts w:cs="Arial"/>
          <w:b w:val="0"/>
          <w:sz w:val="22"/>
          <w:szCs w:val="20"/>
        </w:rPr>
        <w:t xml:space="preserve">d experience for their students.  OCASA accomplishes </w:t>
      </w:r>
      <w:r w:rsidR="003A08E2">
        <w:rPr>
          <w:rFonts w:cs="Arial"/>
          <w:b w:val="0"/>
          <w:sz w:val="22"/>
          <w:szCs w:val="20"/>
        </w:rPr>
        <w:t xml:space="preserve">this </w:t>
      </w:r>
      <w:r w:rsidRPr="00FA1FD5">
        <w:rPr>
          <w:rFonts w:cs="Arial"/>
          <w:b w:val="0"/>
          <w:sz w:val="22"/>
          <w:szCs w:val="20"/>
        </w:rPr>
        <w:t>through hands</w:t>
      </w:r>
      <w:r>
        <w:rPr>
          <w:rFonts w:cs="Arial"/>
          <w:b w:val="0"/>
          <w:sz w:val="22"/>
          <w:szCs w:val="20"/>
        </w:rPr>
        <w:t xml:space="preserve">-on, inquiry-based instruction and </w:t>
      </w:r>
      <w:r w:rsidR="004A2224">
        <w:rPr>
          <w:rFonts w:cs="Arial"/>
          <w:b w:val="0"/>
          <w:sz w:val="22"/>
          <w:szCs w:val="20"/>
        </w:rPr>
        <w:t>Individualized Learning P</w:t>
      </w:r>
      <w:r w:rsidRPr="00FA1FD5">
        <w:rPr>
          <w:rFonts w:cs="Arial"/>
          <w:b w:val="0"/>
          <w:sz w:val="22"/>
          <w:szCs w:val="20"/>
        </w:rPr>
        <w:t xml:space="preserve">lans </w:t>
      </w:r>
      <w:r w:rsidR="004A2224">
        <w:rPr>
          <w:rFonts w:cs="Arial"/>
          <w:b w:val="0"/>
          <w:sz w:val="22"/>
          <w:szCs w:val="20"/>
        </w:rPr>
        <w:t xml:space="preserve">(ILPs) </w:t>
      </w:r>
      <w:r w:rsidRPr="00FA1FD5">
        <w:rPr>
          <w:rFonts w:cs="Arial"/>
          <w:b w:val="0"/>
          <w:sz w:val="22"/>
          <w:szCs w:val="20"/>
        </w:rPr>
        <w:t xml:space="preserve">which are designed to meet the learning needs of every student.  These </w:t>
      </w:r>
      <w:r>
        <w:rPr>
          <w:rFonts w:cs="Arial"/>
          <w:b w:val="0"/>
          <w:sz w:val="22"/>
          <w:szCs w:val="20"/>
        </w:rPr>
        <w:t xml:space="preserve">plans are developed by analyzing data from </w:t>
      </w:r>
      <w:r w:rsidRPr="00FA1FD5">
        <w:rPr>
          <w:rFonts w:cs="Arial"/>
          <w:b w:val="0"/>
          <w:sz w:val="22"/>
          <w:szCs w:val="20"/>
        </w:rPr>
        <w:t>for</w:t>
      </w:r>
      <w:r>
        <w:rPr>
          <w:rFonts w:cs="Arial"/>
          <w:b w:val="0"/>
          <w:sz w:val="22"/>
          <w:szCs w:val="20"/>
        </w:rPr>
        <w:t>mal an</w:t>
      </w:r>
      <w:r w:rsidR="003A08E2">
        <w:rPr>
          <w:rFonts w:cs="Arial"/>
          <w:b w:val="0"/>
          <w:sz w:val="22"/>
          <w:szCs w:val="20"/>
        </w:rPr>
        <w:t xml:space="preserve">d informal assessments, </w:t>
      </w:r>
      <w:r>
        <w:rPr>
          <w:rFonts w:cs="Arial"/>
          <w:b w:val="0"/>
          <w:sz w:val="22"/>
          <w:szCs w:val="20"/>
        </w:rPr>
        <w:t>CAASPP data</w:t>
      </w:r>
      <w:r w:rsidRPr="00FA1FD5">
        <w:rPr>
          <w:rFonts w:cs="Arial"/>
          <w:b w:val="0"/>
          <w:sz w:val="22"/>
          <w:szCs w:val="20"/>
        </w:rPr>
        <w:t xml:space="preserve">, interactions with the students, and feedback received </w:t>
      </w:r>
      <w:r w:rsidR="003A08E2">
        <w:rPr>
          <w:rFonts w:cs="Arial"/>
          <w:b w:val="0"/>
          <w:sz w:val="22"/>
          <w:szCs w:val="20"/>
        </w:rPr>
        <w:t>from families during conferences.</w:t>
      </w:r>
      <w:r w:rsidRPr="00FA1FD5">
        <w:rPr>
          <w:rFonts w:cs="Arial"/>
          <w:b w:val="0"/>
          <w:sz w:val="22"/>
          <w:szCs w:val="20"/>
        </w:rPr>
        <w:t xml:space="preserve">  The students served include general education students, students in special education, and students who are English language learners</w:t>
      </w:r>
    </w:p>
    <w:p w14:paraId="557B9E60" w14:textId="1CC9FDCD" w:rsidR="00AA6BE9" w:rsidRPr="00FA1FD5" w:rsidRDefault="00FA1FD5" w:rsidP="00B61E1E">
      <w:pPr>
        <w:pStyle w:val="Heading3"/>
        <w:rPr>
          <w:b w:val="0"/>
        </w:rPr>
      </w:pPr>
      <w:r w:rsidRPr="00FA1FD5">
        <w:rPr>
          <w:rFonts w:cs="Arial"/>
          <w:b w:val="0"/>
          <w:sz w:val="22"/>
          <w:szCs w:val="20"/>
        </w:rPr>
        <w:t>.</w:t>
      </w:r>
      <w:r w:rsidR="001228C2" w:rsidRPr="00FA1FD5">
        <w:rPr>
          <w:b w:val="0"/>
        </w:rPr>
        <w:t>LCAP Highlights</w:t>
      </w:r>
    </w:p>
    <w:p w14:paraId="0277BDC4" w14:textId="77777777" w:rsidR="00AA6BE9" w:rsidRPr="00E26E65" w:rsidRDefault="00AA6BE9" w:rsidP="00AA6BE9">
      <w:pPr>
        <w:pStyle w:val="TemplateText"/>
        <w:spacing w:after="120"/>
        <w:rPr>
          <w:sz w:val="22"/>
        </w:rPr>
      </w:pPr>
      <w:r w:rsidRPr="00E26E65">
        <w:rPr>
          <w:sz w:val="22"/>
        </w:rPr>
        <w:t>Identify and briefly summarize the key features of this year’s LCAP.</w:t>
      </w:r>
    </w:p>
    <w:p w14:paraId="46B7C977" w14:textId="6DE14262" w:rsidR="00AA6BE9" w:rsidRDefault="0075395E" w:rsidP="0075395E">
      <w:pPr>
        <w:pStyle w:val="EditableA"/>
        <w:numPr>
          <w:ilvl w:val="0"/>
          <w:numId w:val="27"/>
        </w:numPr>
        <w:jc w:val="left"/>
      </w:pPr>
      <w:r>
        <w:t xml:space="preserve"> </w:t>
      </w:r>
      <w:r w:rsidR="001F673D">
        <w:t>Improve School-Wide Positive Behavior</w:t>
      </w:r>
    </w:p>
    <w:p w14:paraId="71E50060" w14:textId="5EDFB735" w:rsidR="004A2224" w:rsidRDefault="001F673D" w:rsidP="004A2224">
      <w:pPr>
        <w:pStyle w:val="EditableA"/>
        <w:numPr>
          <w:ilvl w:val="1"/>
          <w:numId w:val="27"/>
        </w:numPr>
        <w:jc w:val="left"/>
      </w:pPr>
      <w:r>
        <w:t>We began this process last year with the PBIS training.  Implementation will begin during the 2018-19 school year.  We have identified additional needs and are adding an MTSS program to our program as well.</w:t>
      </w:r>
      <w:r w:rsidR="004A2224">
        <w:t xml:space="preserve">  </w:t>
      </w:r>
    </w:p>
    <w:p w14:paraId="1AD24484" w14:textId="72B67245" w:rsidR="0075395E" w:rsidRDefault="0075395E" w:rsidP="0075395E">
      <w:pPr>
        <w:pStyle w:val="EditableA"/>
        <w:numPr>
          <w:ilvl w:val="0"/>
          <w:numId w:val="27"/>
        </w:numPr>
        <w:jc w:val="left"/>
      </w:pPr>
      <w:r>
        <w:t>Improved differentiation to ensure each student is achieving at his/her academic level.</w:t>
      </w:r>
    </w:p>
    <w:p w14:paraId="168F7D5A" w14:textId="6881849B" w:rsidR="004A2224" w:rsidRDefault="004A2224" w:rsidP="004A2224">
      <w:pPr>
        <w:pStyle w:val="EditableA"/>
        <w:numPr>
          <w:ilvl w:val="1"/>
          <w:numId w:val="27"/>
        </w:numPr>
        <w:jc w:val="left"/>
      </w:pPr>
      <w:r>
        <w:t>As our student population expands and the data that we have gathered continues to build an academic picture of our students, we will be using this data to improve differentiation.  This differentiation will be addressed in each student’s ILP and embedded into instruction.</w:t>
      </w:r>
    </w:p>
    <w:p w14:paraId="481F3FF2" w14:textId="1A7E72F8" w:rsidR="004A2224" w:rsidRDefault="0075395E" w:rsidP="004A2224">
      <w:pPr>
        <w:pStyle w:val="EditableA"/>
        <w:numPr>
          <w:ilvl w:val="0"/>
          <w:numId w:val="27"/>
        </w:numPr>
        <w:jc w:val="left"/>
      </w:pPr>
      <w:r>
        <w:lastRenderedPageBreak/>
        <w:t>Professiona</w:t>
      </w:r>
      <w:r w:rsidR="002827A2">
        <w:t xml:space="preserve">l development focused on our </w:t>
      </w:r>
      <w:r>
        <w:t>SPED populations.</w:t>
      </w:r>
    </w:p>
    <w:p w14:paraId="5A1398F3" w14:textId="7556C2F4" w:rsidR="00681095" w:rsidRDefault="00681095" w:rsidP="00681095">
      <w:pPr>
        <w:pStyle w:val="EditableA"/>
        <w:numPr>
          <w:ilvl w:val="1"/>
          <w:numId w:val="27"/>
        </w:numPr>
        <w:jc w:val="left"/>
      </w:pPr>
      <w:r>
        <w:t>In order to improve differentiation and me</w:t>
      </w:r>
      <w:r w:rsidR="002827A2">
        <w:t>et the learning needs of our SPED population</w:t>
      </w:r>
      <w:r>
        <w:t xml:space="preserve">, we will increase our level of professional development focused on </w:t>
      </w:r>
      <w:r w:rsidR="002827A2">
        <w:t>this population</w:t>
      </w:r>
      <w:r>
        <w:t>.  In particular, our inclusive practices will be refined and improved to best meet the goals for student outcomes in the classroom.</w:t>
      </w:r>
    </w:p>
    <w:p w14:paraId="13B8BC18" w14:textId="0A1DB349" w:rsidR="00AA6BE9" w:rsidRPr="0053408B" w:rsidRDefault="001228C2" w:rsidP="00B61E1E">
      <w:pPr>
        <w:pStyle w:val="Heading3"/>
      </w:pPr>
      <w:r>
        <w:t>Review of Performance</w:t>
      </w:r>
    </w:p>
    <w:p w14:paraId="1DA2AF46" w14:textId="77777777" w:rsidR="001921A0" w:rsidRDefault="00AA6BE9" w:rsidP="001921A0">
      <w:pPr>
        <w:pStyle w:val="TemplateText"/>
        <w:spacing w:after="360"/>
        <w:rPr>
          <w:rFonts w:eastAsia="Calibri"/>
          <w:sz w:val="22"/>
        </w:rPr>
      </w:pPr>
      <w:r w:rsidRPr="00E26E65">
        <w:rPr>
          <w:sz w:val="22"/>
        </w:rPr>
        <w:t xml:space="preserve">Based on a review of performance on the state indicators and local performance indicators included in the LCFF Evaluation Rubrics, progress toward LCAP goals, local self-assessment tools, stakeholder input, or other information, what progress is the LEA most proud of and how does the LEA plan to maintain or build upon that success? This may include identifying </w:t>
      </w:r>
      <w:r w:rsidRPr="00E26E65">
        <w:rPr>
          <w:rFonts w:eastAsia="Calibri"/>
          <w:sz w:val="22"/>
        </w:rPr>
        <w:t xml:space="preserve">any specific examples of how past increases or improvements in services for </w:t>
      </w:r>
      <w:r w:rsidRPr="00E26E65">
        <w:rPr>
          <w:sz w:val="22"/>
        </w:rPr>
        <w:t>low-income students, English learners, and foster youth</w:t>
      </w:r>
      <w:r w:rsidRPr="00E26E65">
        <w:rPr>
          <w:rFonts w:eastAsia="Calibr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7F90C245" w14:textId="75610E50" w:rsidR="00AA6BE9" w:rsidRDefault="00CC1012" w:rsidP="007C7A45">
      <w:pPr>
        <w:pStyle w:val="EditableA"/>
        <w:jc w:val="left"/>
      </w:pPr>
      <w:r>
        <w:t>Over the 2017-18 school year, we addressed the 3 priorities which were outlined in our 2016-17 LCAP.  Overall, we made progress in all three areas.  This progress was determined through stakeholder feedback (staff, parent and student informal and formal surveys) as well as data from formal assessments, report cards, and our student information system.</w:t>
      </w:r>
    </w:p>
    <w:p w14:paraId="2DE3C0DF" w14:textId="77777777" w:rsidR="00CC1012" w:rsidRDefault="00CC1012" w:rsidP="007C7A45">
      <w:pPr>
        <w:pStyle w:val="EditableA"/>
        <w:jc w:val="left"/>
      </w:pPr>
    </w:p>
    <w:p w14:paraId="43642ADD" w14:textId="1A13E0A7" w:rsidR="00CC1012" w:rsidRDefault="00CC1012" w:rsidP="007C7A45">
      <w:pPr>
        <w:pStyle w:val="EditableA"/>
        <w:jc w:val="left"/>
      </w:pPr>
      <w:r>
        <w:t xml:space="preserve">Improved school climate </w:t>
      </w:r>
      <w:r w:rsidR="00274209">
        <w:t xml:space="preserve">and positive school-wide behavior </w:t>
      </w:r>
      <w:r>
        <w:t>was evidenced in numerous areas.  Families regularly shared that they saw a significant change over the 2016-17 school year in terms of behavior management on campus.  These improvements were a result of master scheduling changes, increased campus supervision, and targeted behavior improvements (administrative check-ins, behavior contracts, referral notices, parent meetings) in the classroom.  There was a significant increase in the amount of parental involvement at the school as well.  Over 250 of our parents (our total school population averaged 300 students) attended Volunteer Training and regularly participated in campus activities.  We were able to organize a PTSA on our campus, providing additional volunteer opportunities for our families.  There were increased school-wide activities that promoted further development of our school community.  Additionally, we began the first year of implementation for a school-wide PBIS program and are prepared to enter year two of implementation in August.</w:t>
      </w:r>
    </w:p>
    <w:p w14:paraId="079E398B" w14:textId="77777777" w:rsidR="00274209" w:rsidRDefault="00274209" w:rsidP="007C7A45">
      <w:pPr>
        <w:pStyle w:val="EditableA"/>
        <w:jc w:val="left"/>
      </w:pPr>
    </w:p>
    <w:p w14:paraId="5C1238ED" w14:textId="3258D5FE" w:rsidR="00274209" w:rsidRDefault="00274209" w:rsidP="007C7A45">
      <w:pPr>
        <w:pStyle w:val="EditableA"/>
        <w:jc w:val="left"/>
      </w:pPr>
      <w:r>
        <w:t>In addressing the need for increased academic rigor, our teaching staff spent nine days in pre-service profe</w:t>
      </w:r>
      <w:r w:rsidR="00C15D1D">
        <w:t>ssional development training on both curriculum development and improvement in three core areas (ELA, Math, and Science).  Additionally, teachers met at least twice a month for collaborative curriculum development and participated in an additional eight days of professional development for our new UCI Math curriculum</w:t>
      </w:r>
      <w:r w:rsidR="00654168">
        <w:t xml:space="preserve"> (K-5)</w:t>
      </w:r>
      <w:r w:rsidR="00C15D1D">
        <w:t xml:space="preserve">.  </w:t>
      </w:r>
      <w:r w:rsidR="00654168">
        <w:t>Our 6</w:t>
      </w:r>
      <w:r w:rsidR="00654168" w:rsidRPr="00654168">
        <w:rPr>
          <w:vertAlign w:val="superscript"/>
        </w:rPr>
        <w:t>th</w:t>
      </w:r>
      <w:r w:rsidR="00654168">
        <w:t xml:space="preserve"> and 7</w:t>
      </w:r>
      <w:r w:rsidR="00654168" w:rsidRPr="00654168">
        <w:rPr>
          <w:vertAlign w:val="superscript"/>
        </w:rPr>
        <w:t>th</w:t>
      </w:r>
      <w:r w:rsidR="00654168">
        <w:t xml:space="preserve"> grade teachers spent a total of eight days in professional development to improve their instruction with the new Summit Learning Curriculum. </w:t>
      </w:r>
      <w:r w:rsidR="00C15D1D">
        <w:t>Increases overall in Math and ELA scores were apparent when analyzing the results of the Renaissance STAR assessments and NWEA assessments from the beginning of the school year through the end of the school year.</w:t>
      </w:r>
    </w:p>
    <w:p w14:paraId="14B1A48D" w14:textId="77777777" w:rsidR="00CC1012" w:rsidRDefault="00CC1012" w:rsidP="007C7A45">
      <w:pPr>
        <w:pStyle w:val="EditableA"/>
        <w:jc w:val="left"/>
      </w:pPr>
    </w:p>
    <w:p w14:paraId="3DE787A8" w14:textId="77777777" w:rsidR="00CC1012" w:rsidRDefault="00CC1012" w:rsidP="007C7A45">
      <w:pPr>
        <w:pStyle w:val="EditableA"/>
        <w:jc w:val="left"/>
      </w:pPr>
    </w:p>
    <w:p w14:paraId="62B6974B" w14:textId="77777777" w:rsidR="00AA6BE9" w:rsidRPr="00E26E65" w:rsidRDefault="00AA6BE9" w:rsidP="00056FC5">
      <w:pPr>
        <w:pStyle w:val="TemplateText"/>
        <w:spacing w:before="240" w:after="240"/>
        <w:rPr>
          <w:sz w:val="22"/>
        </w:rPr>
      </w:pPr>
      <w:r w:rsidRPr="00E26E65">
        <w:rPr>
          <w:sz w:val="22"/>
        </w:rPr>
        <w:lastRenderedPageBreak/>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279297C9" w14:textId="23C301E8" w:rsidR="002827A2" w:rsidRDefault="00126B9F" w:rsidP="007C7A45">
      <w:pPr>
        <w:pStyle w:val="EditableA"/>
        <w:jc w:val="left"/>
      </w:pPr>
      <w:r>
        <w:t>As our program continues to grow and develop, we met as a Professional Learning Community with staff to discuss areas for growth for the 2018-19 school year.  In addition,</w:t>
      </w:r>
      <w:r w:rsidR="002827A2">
        <w:t xml:space="preserve"> after surveying parents, we have identified areas of growth for the upcoming school year.</w:t>
      </w:r>
    </w:p>
    <w:p w14:paraId="52F63C1F" w14:textId="142FCCE8" w:rsidR="002827A2" w:rsidRDefault="002827A2" w:rsidP="007C7A45">
      <w:pPr>
        <w:pStyle w:val="EditableA"/>
        <w:jc w:val="left"/>
      </w:pPr>
      <w:r>
        <w:t>With a focus on mixed-age instruction at OCASA, differentiating</w:t>
      </w:r>
      <w:r w:rsidR="00F9658D">
        <w:t xml:space="preserve"> </w:t>
      </w:r>
      <w:r w:rsidR="00F9658D" w:rsidRPr="005C6EC4">
        <w:t>curriculum and instruction</w:t>
      </w:r>
      <w:r>
        <w:t xml:space="preserve"> is critical not only to student success, but also to the success of our charter.  As we improve our practice with mixed age instruction, differentiation naturally follows.  In particular, the data this year from the Renaissance STAR and Map Testing as well as other formal/informal assessment data indicate that we have student abilities that spread across all four reported scoring ranges.  We need to address the needs of the students in the Standard Not Met/Nearly Met and Standard Exceeded ranges through differentiation to ensure the best student outcomes.</w:t>
      </w:r>
    </w:p>
    <w:p w14:paraId="3004AF9E" w14:textId="080FD11A" w:rsidR="002827A2" w:rsidRDefault="002827A2" w:rsidP="007C7A45">
      <w:pPr>
        <w:pStyle w:val="EditableA"/>
        <w:jc w:val="left"/>
      </w:pPr>
      <w:r>
        <w:t>Our significant special education population (12 percent at the end of the school year, not including students with only Speech related IEPs) requires a reasonably trained staff to meet the learning needs of those students in an inclusive environment.  As we have increased the expectations for our Instructional Assistants in the classroom and will be adding an additional Education Specialist</w:t>
      </w:r>
      <w:r w:rsidR="006A0680">
        <w:t xml:space="preserve"> to serve those students, a large focus of our professional development this year will be targeted to assisting that population to improve overall educational outcomes.</w:t>
      </w:r>
    </w:p>
    <w:p w14:paraId="0A1CEC97" w14:textId="77777777" w:rsidR="00AA6BE9" w:rsidRPr="00E26E65" w:rsidRDefault="00AA6BE9" w:rsidP="00056FC5">
      <w:pPr>
        <w:pStyle w:val="TemplateText"/>
        <w:spacing w:before="240" w:after="240"/>
        <w:rPr>
          <w:sz w:val="22"/>
        </w:rPr>
      </w:pPr>
      <w:r w:rsidRPr="00E26E65">
        <w:rPr>
          <w:sz w:val="22"/>
        </w:rPr>
        <w:t>Referring to the LCFF Evaluation Rubrics,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6FCE9DF1" w14:textId="06D2F969" w:rsidR="00AA6BE9" w:rsidRDefault="00D11B45" w:rsidP="007C7A45">
      <w:pPr>
        <w:pStyle w:val="EditableA"/>
        <w:jc w:val="left"/>
      </w:pPr>
      <w:r>
        <w:t>As we only have one year of data, we are not able to clearly identify performance gaps based on state indicators.  Performance gaps will be identified after three full years of data have been reported to the state.</w:t>
      </w:r>
    </w:p>
    <w:p w14:paraId="263D1EA2" w14:textId="77777777" w:rsidR="00AA6BE9" w:rsidRPr="00E26E65" w:rsidRDefault="00AA6BE9" w:rsidP="00056FC5">
      <w:pPr>
        <w:pStyle w:val="TemplateText"/>
        <w:spacing w:before="240" w:after="240"/>
        <w:rPr>
          <w:sz w:val="22"/>
        </w:rPr>
      </w:pPr>
      <w:r w:rsidRPr="00E26E65">
        <w:rPr>
          <w:sz w:val="22"/>
        </w:rPr>
        <w:t>If not previously addressed, identify the two to three most significant ways that the LEA will increase or improve services for low-income students, English learners, and foster youth.</w:t>
      </w:r>
    </w:p>
    <w:p w14:paraId="7F1F61A5" w14:textId="585D44FC" w:rsidR="00AA6BE9" w:rsidRPr="00EE64A0" w:rsidRDefault="00AA6BE9" w:rsidP="008A311E">
      <w:pPr>
        <w:pStyle w:val="Heading4"/>
      </w:pPr>
      <w:r w:rsidRPr="00EE64A0">
        <w:t xml:space="preserve">Increased or </w:t>
      </w:r>
      <w:r w:rsidR="001228C2">
        <w:t>I</w:t>
      </w:r>
      <w:r w:rsidRPr="00EE64A0">
        <w:t>mproved services</w:t>
      </w:r>
    </w:p>
    <w:p w14:paraId="6A8099BD" w14:textId="183A1E10" w:rsidR="00AA6BE9" w:rsidRDefault="001921A0" w:rsidP="007C7A45">
      <w:pPr>
        <w:pStyle w:val="EditableA"/>
        <w:jc w:val="left"/>
      </w:pPr>
      <w:r>
        <w:t xml:space="preserve"> </w:t>
      </w:r>
      <w:bookmarkStart w:id="5" w:name="DOC_BudgetSummary"/>
      <w:r w:rsidR="001D4B6D">
        <w:t>OCASA will increase or improve services for low-income students, English learners and foster youth through the following:</w:t>
      </w:r>
    </w:p>
    <w:p w14:paraId="467882AE" w14:textId="59F978C5" w:rsidR="001D4B6D" w:rsidRDefault="001D4B6D" w:rsidP="001D4B6D">
      <w:pPr>
        <w:pStyle w:val="EditableA"/>
        <w:numPr>
          <w:ilvl w:val="0"/>
          <w:numId w:val="28"/>
        </w:numPr>
        <w:jc w:val="left"/>
      </w:pPr>
      <w:r>
        <w:t xml:space="preserve"> Hiring a Computer Science/Engineering teacher to support teacher professional development in integrating technology and access across disciplines to enhance learning.</w:t>
      </w:r>
    </w:p>
    <w:p w14:paraId="2534143F" w14:textId="01CE34CE" w:rsidR="001D4B6D" w:rsidRDefault="006953C0" w:rsidP="001D4B6D">
      <w:pPr>
        <w:pStyle w:val="EditableA"/>
        <w:numPr>
          <w:ilvl w:val="0"/>
          <w:numId w:val="28"/>
        </w:numPr>
        <w:jc w:val="left"/>
      </w:pPr>
      <w:r>
        <w:t>Increase ELD professional development for teachers for further implementation in the classroom, ensuring student ability to access the curriculum.</w:t>
      </w:r>
    </w:p>
    <w:bookmarkStart w:id="6" w:name="_Budget_Summary_1"/>
    <w:bookmarkEnd w:id="5"/>
    <w:bookmarkEnd w:id="6"/>
    <w:p w14:paraId="12779893" w14:textId="15C3D47C" w:rsidR="00AA6BE9" w:rsidRPr="00BE1197" w:rsidRDefault="00513915" w:rsidP="00BE1197">
      <w:pPr>
        <w:pStyle w:val="Heading3"/>
      </w:pPr>
      <w:r w:rsidRPr="00BE1197">
        <w:lastRenderedPageBreak/>
        <w:fldChar w:fldCharType="begin"/>
      </w:r>
      <w:r w:rsidRPr="00BE1197">
        <w:instrText xml:space="preserve"> HYPERLINK  \l "_Budget_Summary" \o "Link to Budget Summary Instructions" </w:instrText>
      </w:r>
      <w:r w:rsidRPr="00BE1197">
        <w:fldChar w:fldCharType="separate"/>
      </w:r>
      <w:r w:rsidR="00AA6BE9" w:rsidRPr="00BE1197">
        <w:rPr>
          <w:rStyle w:val="Hyperlink"/>
          <w:color w:val="auto"/>
          <w:sz w:val="36"/>
          <w:u w:val="none"/>
        </w:rPr>
        <w:t>Budget Summary</w:t>
      </w:r>
      <w:r w:rsidRPr="00BE1197">
        <w:fldChar w:fldCharType="end"/>
      </w:r>
    </w:p>
    <w:p w14:paraId="1124F2F5" w14:textId="77777777" w:rsidR="00AA6BE9" w:rsidRPr="00E26E65" w:rsidRDefault="00AA6BE9" w:rsidP="00AA6BE9">
      <w:pPr>
        <w:pStyle w:val="TemplateText"/>
        <w:spacing w:before="240"/>
      </w:pPr>
      <w:r w:rsidRPr="00E26E65">
        <w:rPr>
          <w:rFonts w:eastAsia="Calibri"/>
          <w:sz w:val="22"/>
        </w:rPr>
        <w:t>Complete the table below. LEAs may include additional information or more detail, including graphics.</w:t>
      </w:r>
    </w:p>
    <w:tbl>
      <w:tblPr>
        <w:tblStyle w:val="PlainTable3"/>
        <w:tblW w:w="5092" w:type="pct"/>
        <w:tblCellSpacing w:w="36" w:type="dxa"/>
        <w:tblCellMar>
          <w:left w:w="115" w:type="dxa"/>
          <w:right w:w="115" w:type="dxa"/>
        </w:tblCellMar>
        <w:tblLook w:val="04A0" w:firstRow="1" w:lastRow="0" w:firstColumn="1" w:lastColumn="0" w:noHBand="0" w:noVBand="1"/>
        <w:tblCaption w:val="Budget Summary"/>
        <w:tblDescription w:val="Description and amount of funds budgeted for LCAP year."/>
      </w:tblPr>
      <w:tblGrid>
        <w:gridCol w:w="6159"/>
        <w:gridCol w:w="4840"/>
      </w:tblGrid>
      <w:tr w:rsidR="00AA6BE9" w:rsidRPr="00CD5639" w14:paraId="6877F6C2" w14:textId="77777777" w:rsidTr="00CB43E2">
        <w:trPr>
          <w:cnfStyle w:val="100000000000" w:firstRow="1" w:lastRow="0" w:firstColumn="0" w:lastColumn="0" w:oddVBand="0" w:evenVBand="0" w:oddHBand="0" w:evenHBand="0" w:firstRowFirstColumn="0" w:firstRowLastColumn="0" w:lastRowFirstColumn="0" w:lastRowLastColumn="0"/>
          <w:tblHeader/>
          <w:tblCellSpacing w:w="36" w:type="dxa"/>
        </w:trPr>
        <w:tc>
          <w:tcPr>
            <w:cnfStyle w:val="001000000100" w:firstRow="0" w:lastRow="0" w:firstColumn="1" w:lastColumn="0" w:oddVBand="0" w:evenVBand="0" w:oddHBand="0" w:evenHBand="0" w:firstRowFirstColumn="1" w:firstRowLastColumn="0" w:lastRowFirstColumn="0" w:lastRowLastColumn="0"/>
            <w:tcW w:w="6051" w:type="dxa"/>
            <w:tcBorders>
              <w:bottom w:val="none" w:sz="0" w:space="0" w:color="auto"/>
            </w:tcBorders>
            <w:vAlign w:val="center"/>
          </w:tcPr>
          <w:p w14:paraId="1C4CC66D" w14:textId="77777777" w:rsidR="00AA6BE9" w:rsidRPr="00D0525D" w:rsidRDefault="00AA6BE9" w:rsidP="00AA6BE9">
            <w:pPr>
              <w:spacing w:before="60" w:after="60"/>
              <w:rPr>
                <w:rFonts w:cs="Arial"/>
                <w:sz w:val="20"/>
                <w:szCs w:val="18"/>
              </w:rPr>
            </w:pPr>
            <w:r w:rsidRPr="00E26E65">
              <w:rPr>
                <w:rFonts w:cs="Arial"/>
                <w:sz w:val="22"/>
                <w:szCs w:val="18"/>
              </w:rPr>
              <w:t>DESCRIPTION</w:t>
            </w:r>
          </w:p>
        </w:tc>
        <w:tc>
          <w:tcPr>
            <w:tcW w:w="4732" w:type="dxa"/>
            <w:tcBorders>
              <w:bottom w:val="none" w:sz="0" w:space="0" w:color="auto"/>
            </w:tcBorders>
            <w:vAlign w:val="center"/>
          </w:tcPr>
          <w:p w14:paraId="48651232" w14:textId="77777777" w:rsidR="00AA6BE9" w:rsidRPr="00D0525D" w:rsidRDefault="00AA6BE9" w:rsidP="00AA6BE9">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18"/>
              </w:rPr>
            </w:pPr>
            <w:r w:rsidRPr="00E26E65">
              <w:rPr>
                <w:rFonts w:cs="Arial"/>
                <w:sz w:val="22"/>
                <w:szCs w:val="18"/>
              </w:rPr>
              <w:t>AMOUNT</w:t>
            </w:r>
          </w:p>
        </w:tc>
      </w:tr>
      <w:tr w:rsidR="00AA6BE9" w14:paraId="6D7B35C9" w14:textId="77777777" w:rsidTr="00941A5D">
        <w:trPr>
          <w:cnfStyle w:val="000000100000" w:firstRow="0" w:lastRow="0" w:firstColumn="0" w:lastColumn="0" w:oddVBand="0" w:evenVBand="0" w:oddHBand="1" w:evenHBand="0" w:firstRowFirstColumn="0" w:firstRowLastColumn="0" w:lastRowFirstColumn="0" w:lastRowLastColumn="0"/>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5D424E36" w14:textId="77777777" w:rsidR="00AA6BE9" w:rsidRPr="00E26E65" w:rsidRDefault="00AA6BE9" w:rsidP="00AA6BE9">
            <w:pPr>
              <w:pStyle w:val="TemplateText"/>
              <w:rPr>
                <w:b w:val="0"/>
                <w:sz w:val="22"/>
              </w:rPr>
            </w:pPr>
            <w:r w:rsidRPr="00E26E65">
              <w:rPr>
                <w:b w:val="0"/>
                <w:caps w:val="0"/>
                <w:sz w:val="22"/>
              </w:rPr>
              <w:t>Total General Fund Budget Expenditures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3BF505F" w14:textId="52D340B7" w:rsidR="00AA6BE9" w:rsidRPr="00EE4E4C" w:rsidRDefault="00687646" w:rsidP="00AA6BE9">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687646">
              <w:rPr>
                <w:rFonts w:cs="Arial"/>
                <w:szCs w:val="20"/>
              </w:rPr>
              <w:t xml:space="preserve">$ </w:t>
            </w:r>
            <w:r w:rsidR="003A08E2">
              <w:rPr>
                <w:rFonts w:cs="Arial"/>
                <w:szCs w:val="20"/>
              </w:rPr>
              <w:t>3,128,654</w:t>
            </w:r>
          </w:p>
        </w:tc>
      </w:tr>
      <w:tr w:rsidR="00AA6BE9" w14:paraId="2B21D521" w14:textId="77777777" w:rsidTr="00941A5D">
        <w:trPr>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2ACB41BA" w14:textId="77777777" w:rsidR="00AA6BE9" w:rsidRPr="00E26E65" w:rsidRDefault="00AA6BE9" w:rsidP="00AA6BE9">
            <w:pPr>
              <w:pStyle w:val="TemplateText"/>
              <w:rPr>
                <w:b w:val="0"/>
                <w:sz w:val="22"/>
              </w:rPr>
            </w:pPr>
            <w:r w:rsidRPr="00E26E65">
              <w:rPr>
                <w:b w:val="0"/>
                <w:caps w:val="0"/>
                <w:sz w:val="22"/>
              </w:rPr>
              <w:t>Total Funds Budgeted for Planned Actions/Services to Meet The Goals in the LCAP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2A55104" w14:textId="535DB9FF" w:rsidR="00AA6BE9" w:rsidRPr="00EE4E4C" w:rsidRDefault="00687646" w:rsidP="00AA6BE9">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687646">
              <w:rPr>
                <w:rFonts w:cs="Arial"/>
                <w:szCs w:val="20"/>
              </w:rPr>
              <w:t xml:space="preserve">$ </w:t>
            </w:r>
            <w:r w:rsidR="006953C0">
              <w:rPr>
                <w:rFonts w:cs="Arial"/>
                <w:szCs w:val="20"/>
              </w:rPr>
              <w:t>3,128,654</w:t>
            </w:r>
          </w:p>
        </w:tc>
      </w:tr>
    </w:tbl>
    <w:p w14:paraId="1B7786DB" w14:textId="24EB3F25" w:rsidR="00AA6BE9" w:rsidRPr="00056FC5" w:rsidRDefault="00AA6BE9" w:rsidP="00941A5D">
      <w:pPr>
        <w:pStyle w:val="TemplateText"/>
        <w:spacing w:before="240"/>
        <w:rPr>
          <w:rFonts w:eastAsia="Calibri"/>
          <w:sz w:val="22"/>
        </w:rPr>
      </w:pPr>
      <w:r w:rsidRPr="00E26E65">
        <w:rPr>
          <w:rFonts w:eastAsia="Calibri"/>
          <w:sz w:val="22"/>
        </w:rPr>
        <w:t>The LCAP is intended to be a comprehensive planning tool but may not describe all General Fund Budget Expenditures. Briefly describe any of the General Fund Budget Expenditures specified above for the LCAP year not included in the LCAP.</w:t>
      </w:r>
    </w:p>
    <w:p w14:paraId="5BC1B46C" w14:textId="6BD02595" w:rsidR="00D72697" w:rsidRDefault="001F38B2" w:rsidP="00D72697">
      <w:pPr>
        <w:pStyle w:val="EditableA"/>
        <w:jc w:val="left"/>
      </w:pPr>
      <w:bookmarkStart w:id="7" w:name="_Annual_Update_1"/>
      <w:bookmarkEnd w:id="7"/>
      <w:r>
        <w:t>The General Fund Budget Expenditures not included in the LCAP go towards reserve balance and administrative services not directly related to student performance.</w:t>
      </w:r>
    </w:p>
    <w:p w14:paraId="6593B5A4" w14:textId="77777777" w:rsidR="00D72697" w:rsidRDefault="00D72697" w:rsidP="00D72697">
      <w:pPr>
        <w:pStyle w:val="EditableA"/>
        <w:jc w:val="left"/>
      </w:pPr>
    </w:p>
    <w:tbl>
      <w:tblPr>
        <w:tblStyle w:val="PlainTable3"/>
        <w:tblW w:w="5094" w:type="pct"/>
        <w:tblCellSpacing w:w="36" w:type="dxa"/>
        <w:tblCellMar>
          <w:left w:w="115" w:type="dxa"/>
          <w:right w:w="115" w:type="dxa"/>
        </w:tblCellMar>
        <w:tblLook w:val="04A0" w:firstRow="1" w:lastRow="0" w:firstColumn="1" w:lastColumn="0" w:noHBand="0" w:noVBand="1"/>
        <w:tblCaption w:val="Budget Summary"/>
        <w:tblDescription w:val="Description and amount of LCFF revenue projected for the LCAP year."/>
      </w:tblPr>
      <w:tblGrid>
        <w:gridCol w:w="6161"/>
        <w:gridCol w:w="4842"/>
      </w:tblGrid>
      <w:tr w:rsidR="00941A5D" w:rsidRPr="00941A5D" w14:paraId="4504CB69" w14:textId="77777777" w:rsidTr="00A72339">
        <w:trPr>
          <w:cnfStyle w:val="100000000000" w:firstRow="1" w:lastRow="0" w:firstColumn="0" w:lastColumn="0" w:oddVBand="0" w:evenVBand="0" w:oddHBand="0" w:evenHBand="0" w:firstRowFirstColumn="0" w:firstRowLastColumn="0" w:lastRowFirstColumn="0" w:lastRowLastColumn="0"/>
          <w:trHeight w:val="432"/>
          <w:tblHeader/>
          <w:tblCellSpacing w:w="36" w:type="dxa"/>
        </w:trPr>
        <w:tc>
          <w:tcPr>
            <w:cnfStyle w:val="001000000100" w:firstRow="0" w:lastRow="0" w:firstColumn="1" w:lastColumn="0" w:oddVBand="0" w:evenVBand="0" w:oddHBand="0" w:evenHBand="0" w:firstRowFirstColumn="1" w:firstRowLastColumn="0" w:lastRowFirstColumn="0" w:lastRowLastColumn="0"/>
            <w:tcW w:w="6050" w:type="dxa"/>
            <w:tcBorders>
              <w:bottom w:val="none" w:sz="0" w:space="0" w:color="auto"/>
              <w:right w:val="none" w:sz="0" w:space="0" w:color="auto"/>
            </w:tcBorders>
            <w:shd w:val="clear" w:color="auto" w:fill="auto"/>
            <w:vAlign w:val="bottom"/>
          </w:tcPr>
          <w:p w14:paraId="5CA413D9" w14:textId="4A740542" w:rsidR="00941A5D" w:rsidRPr="00941A5D" w:rsidRDefault="00941A5D" w:rsidP="00941A5D">
            <w:pPr>
              <w:spacing w:before="60" w:after="60"/>
              <w:rPr>
                <w:b w:val="0"/>
                <w:caps w:val="0"/>
              </w:rPr>
            </w:pPr>
            <w:r w:rsidRPr="00E26E65">
              <w:rPr>
                <w:rFonts w:cs="Arial"/>
                <w:sz w:val="22"/>
                <w:szCs w:val="18"/>
              </w:rPr>
              <w:t>DESCRIPTION</w:t>
            </w:r>
          </w:p>
        </w:tc>
        <w:tc>
          <w:tcPr>
            <w:tcW w:w="4732" w:type="dxa"/>
            <w:tcBorders>
              <w:bottom w:val="none" w:sz="0" w:space="0" w:color="auto"/>
            </w:tcBorders>
            <w:shd w:val="clear" w:color="auto" w:fill="auto"/>
            <w:vAlign w:val="bottom"/>
          </w:tcPr>
          <w:p w14:paraId="1D9A56E8" w14:textId="0AF19598" w:rsidR="00941A5D" w:rsidRPr="00941A5D" w:rsidRDefault="00941A5D" w:rsidP="00941A5D">
            <w:pPr>
              <w:spacing w:before="60" w:after="60"/>
              <w:cnfStyle w:val="100000000000" w:firstRow="1" w:lastRow="0" w:firstColumn="0" w:lastColumn="0" w:oddVBand="0" w:evenVBand="0" w:oddHBand="0" w:evenHBand="0" w:firstRowFirstColumn="0" w:firstRowLastColumn="0" w:lastRowFirstColumn="0" w:lastRowLastColumn="0"/>
              <w:rPr>
                <w:caps w:val="0"/>
              </w:rPr>
            </w:pPr>
            <w:r w:rsidRPr="00E26E65">
              <w:rPr>
                <w:rFonts w:cs="Arial"/>
                <w:sz w:val="22"/>
                <w:szCs w:val="18"/>
              </w:rPr>
              <w:t>AMOUNT</w:t>
            </w:r>
          </w:p>
        </w:tc>
      </w:tr>
      <w:tr w:rsidR="00941A5D" w:rsidRPr="00941A5D" w14:paraId="1215174C" w14:textId="77777777" w:rsidTr="00941A5D">
        <w:trPr>
          <w:cnfStyle w:val="000000100000" w:firstRow="0" w:lastRow="0" w:firstColumn="0" w:lastColumn="0" w:oddVBand="0" w:evenVBand="0" w:oddHBand="1" w:evenHBand="0" w:firstRowFirstColumn="0" w:firstRowLastColumn="0" w:lastRowFirstColumn="0" w:lastRowLastColumn="0"/>
          <w:trHeight w:val="432"/>
          <w:tblCellSpacing w:w="36" w:type="dxa"/>
        </w:trPr>
        <w:tc>
          <w:tcPr>
            <w:cnfStyle w:val="001000000000" w:firstRow="0" w:lastRow="0" w:firstColumn="1" w:lastColumn="0" w:oddVBand="0" w:evenVBand="0" w:oddHBand="0" w:evenHBand="0" w:firstRowFirstColumn="0" w:firstRowLastColumn="0" w:lastRowFirstColumn="0" w:lastRowLastColumn="0"/>
            <w:tcW w:w="6050" w:type="dxa"/>
            <w:tcBorders>
              <w:right w:val="none" w:sz="0" w:space="0" w:color="auto"/>
            </w:tcBorders>
            <w:shd w:val="clear" w:color="auto" w:fill="auto"/>
            <w:vAlign w:val="center"/>
          </w:tcPr>
          <w:p w14:paraId="7E407841" w14:textId="04693148" w:rsidR="00941A5D" w:rsidRPr="00941A5D" w:rsidRDefault="00941A5D" w:rsidP="00941A5D">
            <w:pPr>
              <w:spacing w:before="60" w:after="60"/>
              <w:rPr>
                <w:bCs w:val="0"/>
              </w:rPr>
            </w:pPr>
            <w:r w:rsidRPr="00941A5D">
              <w:rPr>
                <w:b w:val="0"/>
                <w:caps w:val="0"/>
              </w:rPr>
              <w:t>Total Projected LCFF Revenues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0A524B08" w14:textId="657EE5C0" w:rsidR="00941A5D" w:rsidRPr="00941A5D" w:rsidRDefault="006953C0" w:rsidP="00941A5D">
            <w:pPr>
              <w:spacing w:before="60" w:after="60"/>
              <w:cnfStyle w:val="000000100000" w:firstRow="0" w:lastRow="0" w:firstColumn="0" w:lastColumn="0" w:oddVBand="0" w:evenVBand="0" w:oddHBand="1" w:evenHBand="0" w:firstRowFirstColumn="0" w:firstRowLastColumn="0" w:lastRowFirstColumn="0" w:lastRowLastColumn="0"/>
              <w:rPr>
                <w:b/>
                <w:bCs/>
              </w:rPr>
            </w:pPr>
            <w:r>
              <w:rPr>
                <w:rFonts w:cs="Arial"/>
                <w:szCs w:val="20"/>
              </w:rPr>
              <w:t>$2,663,623</w:t>
            </w:r>
          </w:p>
        </w:tc>
      </w:tr>
    </w:tbl>
    <w:p w14:paraId="643F9A94" w14:textId="77777777" w:rsidR="00941A5D" w:rsidRDefault="00941A5D" w:rsidP="00D72697"/>
    <w:p w14:paraId="3EF60E07" w14:textId="77777777" w:rsidR="00941A5D" w:rsidRDefault="00941A5D" w:rsidP="00D72697">
      <w:pPr>
        <w:sectPr w:rsidR="00941A5D" w:rsidSect="00D72697">
          <w:headerReference w:type="default" r:id="rId10"/>
          <w:footerReference w:type="first" r:id="rId11"/>
          <w:type w:val="continuous"/>
          <w:pgSz w:w="12240" w:h="15840"/>
          <w:pgMar w:top="720" w:right="720" w:bottom="720" w:left="720" w:header="720" w:footer="720" w:gutter="0"/>
          <w:cols w:space="720"/>
          <w:formProt w:val="0"/>
          <w:titlePg/>
          <w:docGrid w:linePitch="360"/>
        </w:sectPr>
      </w:pPr>
    </w:p>
    <w:p w14:paraId="0FAFC512" w14:textId="55BB2773" w:rsidR="00A577ED" w:rsidRPr="00BE1197" w:rsidRDefault="001F38B2" w:rsidP="00BE1197">
      <w:pPr>
        <w:pStyle w:val="Heading2"/>
      </w:pPr>
      <w:hyperlink w:anchor="_Annual_Update" w:tooltip="Link to Annual Update Instructions" w:history="1">
        <w:r w:rsidR="006518B4" w:rsidRPr="00BE1197">
          <w:rPr>
            <w:rStyle w:val="Hyperlink"/>
            <w:color w:val="auto"/>
            <w:sz w:val="40"/>
            <w:u w:val="none"/>
          </w:rPr>
          <w:t>Annual Update</w:t>
        </w:r>
      </w:hyperlink>
    </w:p>
    <w:p w14:paraId="652800AE" w14:textId="1F9D21CF" w:rsidR="00DC67DF" w:rsidRPr="003718FF" w:rsidRDefault="006518B4" w:rsidP="00A577ED">
      <w:pPr>
        <w:pStyle w:val="SectionBreak0"/>
        <w:rPr>
          <w:b/>
          <w:sz w:val="24"/>
        </w:rPr>
      </w:pPr>
      <w:r w:rsidRPr="003718FF">
        <w:rPr>
          <w:b/>
          <w:sz w:val="24"/>
        </w:rPr>
        <w:t xml:space="preserve">LCAP Year Reviewed: </w:t>
      </w:r>
      <w:r w:rsidR="00222CA6">
        <w:rPr>
          <w:b/>
          <w:sz w:val="28"/>
        </w:rPr>
        <w:t>201</w:t>
      </w:r>
      <w:r w:rsidR="00D47651">
        <w:rPr>
          <w:b/>
          <w:sz w:val="28"/>
        </w:rPr>
        <w:t>7-18</w:t>
      </w:r>
    </w:p>
    <w:p w14:paraId="4AAEF571" w14:textId="77777777" w:rsidR="00150EE7" w:rsidRPr="004C11B4" w:rsidRDefault="00A42D7C" w:rsidP="004C11B4">
      <w:pPr>
        <w:pStyle w:val="TemplateText"/>
        <w:spacing w:before="120" w:after="120"/>
        <w:rPr>
          <w:sz w:val="24"/>
        </w:rPr>
      </w:pPr>
      <w:r w:rsidRPr="004C11B4">
        <w:rPr>
          <w:sz w:val="24"/>
        </w:rPr>
        <w:t>Complete a copy of the following table for each of the LEA’s goals from the prior year LCAP. Duplicate the table as needed.</w:t>
      </w:r>
    </w:p>
    <w:p w14:paraId="7E3D1A0C" w14:textId="77777777" w:rsidR="003E7CB0" w:rsidRPr="001228C2" w:rsidRDefault="003E7CB0" w:rsidP="003E7CB0">
      <w:pPr>
        <w:pStyle w:val="Heading3"/>
        <w:spacing w:after="60"/>
      </w:pPr>
      <w:bookmarkStart w:id="8" w:name="DOC_SE_StakeholderEngagement"/>
      <w:bookmarkEnd w:id="8"/>
      <w:r w:rsidRPr="001228C2">
        <w:t>Goal 1</w:t>
      </w:r>
    </w:p>
    <w:p w14:paraId="091D447C" w14:textId="4B3F4BC6" w:rsidR="003E7CB0" w:rsidRPr="00963E44" w:rsidRDefault="003E7CB0" w:rsidP="003E7CB0">
      <w:pPr>
        <w:pStyle w:val="EditableB"/>
        <w:pBdr>
          <w:left w:val="single" w:sz="4" w:space="5" w:color="D39EE6"/>
        </w:pBdr>
        <w:jc w:val="left"/>
      </w:pPr>
      <w:r>
        <w:t>Improve School Climate</w:t>
      </w:r>
    </w:p>
    <w:p w14:paraId="42D901EB" w14:textId="77777777" w:rsidR="003E7CB0" w:rsidRPr="004C11B4" w:rsidRDefault="001F38B2" w:rsidP="003E7CB0">
      <w:pPr>
        <w:pStyle w:val="TemplateText"/>
        <w:rPr>
          <w:rFonts w:eastAsia="Calibri"/>
          <w:sz w:val="24"/>
          <w:szCs w:val="24"/>
        </w:rPr>
      </w:pPr>
      <w:hyperlink w:anchor="_State_Priorities_1" w:tooltip="Link to State Priorities" w:history="1">
        <w:r w:rsidR="003E7CB0" w:rsidRPr="004C11B4">
          <w:rPr>
            <w:sz w:val="24"/>
            <w:szCs w:val="24"/>
          </w:rPr>
          <w:t>State and/or Local Priorities</w:t>
        </w:r>
      </w:hyperlink>
      <w:r w:rsidR="003E7CB0" w:rsidRPr="004C11B4">
        <w:rPr>
          <w:rFonts w:eastAsia="Calibri"/>
          <w:sz w:val="24"/>
          <w:szCs w:val="24"/>
        </w:rPr>
        <w:t xml:space="preserve"> addressed by this goal:</w:t>
      </w:r>
    </w:p>
    <w:p w14:paraId="1A2B690B" w14:textId="6A26B380" w:rsidR="003E7CB0" w:rsidRDefault="003E7CB0" w:rsidP="003E7CB0">
      <w:pPr>
        <w:pStyle w:val="EditableB"/>
        <w:spacing w:before="120"/>
        <w:jc w:val="left"/>
      </w:pPr>
      <w:r w:rsidRPr="009357E2">
        <w:rPr>
          <w:rFonts w:eastAsia="Calibri"/>
        </w:rPr>
        <w:t xml:space="preserve">State Priorities: </w:t>
      </w:r>
      <w:r w:rsidR="0068764A">
        <w:rPr>
          <w:rFonts w:eastAsia="Calibri"/>
        </w:rPr>
        <w:t xml:space="preserve">#3, </w:t>
      </w:r>
      <w:r>
        <w:rPr>
          <w:rFonts w:eastAsia="Calibri"/>
        </w:rPr>
        <w:t>#6</w:t>
      </w:r>
      <w:r w:rsidRPr="00A8199A">
        <w:t xml:space="preserve"> </w:t>
      </w:r>
    </w:p>
    <w:p w14:paraId="0E698837" w14:textId="04654A3C" w:rsidR="003E7CB0" w:rsidRDefault="003E7CB0" w:rsidP="003E7CB0">
      <w:pPr>
        <w:pStyle w:val="EditableB"/>
        <w:spacing w:before="120"/>
        <w:jc w:val="left"/>
      </w:pPr>
      <w:r w:rsidRPr="00A8199A">
        <w:rPr>
          <w:rFonts w:eastAsia="Calibri"/>
        </w:rPr>
        <w:t>Local Priorities:</w:t>
      </w:r>
      <w:r w:rsidRPr="00FB2AC7">
        <w:t xml:space="preserve"> </w:t>
      </w:r>
      <w:bookmarkStart w:id="9" w:name="_Annual_Measureable_Outcomes"/>
      <w:bookmarkEnd w:id="9"/>
    </w:p>
    <w:p w14:paraId="019B68D2" w14:textId="77777777" w:rsidR="003E7CB0" w:rsidRPr="00BE1197" w:rsidRDefault="001F38B2" w:rsidP="003E7CB0">
      <w:pPr>
        <w:pStyle w:val="Heading4"/>
      </w:pPr>
      <w:hyperlink w:anchor="Instructions_AU_AnnMeasOutcomes" w:tooltip="Instructions" w:history="1">
        <w:r w:rsidR="003E7CB0"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3E7CB0" w:rsidRPr="00951464" w14:paraId="17A4A7EB"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4210F4AA" w14:textId="77777777" w:rsidR="003E7CB0" w:rsidRPr="00D927D6" w:rsidRDefault="003E7CB0" w:rsidP="00237472">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1F86F654" w14:textId="77777777" w:rsidR="003E7CB0" w:rsidRPr="00D927D6" w:rsidRDefault="003E7CB0"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3E7CB0" w:rsidRPr="00951464" w14:paraId="4AB0A35C"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2CAAD14" w14:textId="2567F68A" w:rsidR="003E7CB0" w:rsidRPr="00D927D6" w:rsidRDefault="00021BD7" w:rsidP="00237472">
            <w:pPr>
              <w:pStyle w:val="TemplateText"/>
              <w:rPr>
                <w:b w:val="0"/>
                <w:sz w:val="24"/>
                <w:szCs w:val="22"/>
              </w:rPr>
            </w:pPr>
            <w:r>
              <w:rPr>
                <w:b w:val="0"/>
                <w:sz w:val="24"/>
                <w:szCs w:val="22"/>
              </w:rPr>
              <w:t>Increase in Parent Net Promoter Score as measured by Parent School Climate Survey.  Baseline Score was 32.8.  Projected increase for the 2017-18 School Year was 1.6% to 34.4.</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45E8F69" w14:textId="2699C7D8" w:rsidR="003E7CB0" w:rsidRPr="00D927D6" w:rsidRDefault="007F2BA7"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Parent Net Promoter Score increased to 78.2</w:t>
            </w:r>
          </w:p>
        </w:tc>
      </w:tr>
      <w:tr w:rsidR="003E7CB0" w:rsidRPr="00951464" w14:paraId="77470FF8"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577CFB1" w14:textId="06E64579" w:rsidR="003E7CB0" w:rsidRPr="00D927D6" w:rsidRDefault="00021BD7" w:rsidP="00237472">
            <w:pPr>
              <w:pStyle w:val="TemplateText"/>
              <w:rPr>
                <w:b w:val="0"/>
                <w:sz w:val="24"/>
                <w:szCs w:val="22"/>
              </w:rPr>
            </w:pPr>
            <w:r>
              <w:rPr>
                <w:b w:val="0"/>
                <w:sz w:val="24"/>
                <w:szCs w:val="22"/>
              </w:rPr>
              <w:t>Increase in Staff Net Promoter Score as measured by the Staff School Climate Survey.  Baseline was 38.0.  Projected increase for the 2017-18 school year was 1.9% to 39.9</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067C040" w14:textId="7494602A" w:rsidR="003E7CB0" w:rsidRPr="00D927D6" w:rsidRDefault="007F2BA7"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Staff Net Promoter Score increased to 65.3</w:t>
            </w:r>
          </w:p>
        </w:tc>
      </w:tr>
      <w:tr w:rsidR="003E7CB0" w:rsidRPr="00951464" w14:paraId="211DAF81"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3C8A30" w14:textId="7AB76602" w:rsidR="003E7CB0" w:rsidRPr="00D927D6" w:rsidRDefault="003E7CB0" w:rsidP="00237472">
            <w:pPr>
              <w:pStyle w:val="TemplateText"/>
              <w:rPr>
                <w:b w:val="0"/>
                <w:sz w:val="24"/>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8E3F43" w14:textId="42B6ECEA" w:rsidR="003E7CB0" w:rsidRPr="00D927D6" w:rsidRDefault="003E7CB0"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p>
        </w:tc>
      </w:tr>
    </w:tbl>
    <w:bookmarkStart w:id="10" w:name="_ACTIONS_/_SERVICES"/>
    <w:bookmarkEnd w:id="10"/>
    <w:p w14:paraId="0AE2AA41" w14:textId="77777777" w:rsidR="003E7CB0" w:rsidRPr="00BE1197" w:rsidRDefault="003E7CB0" w:rsidP="003E7CB0">
      <w:pPr>
        <w:pStyle w:val="Heading4"/>
        <w:rPr>
          <w:rStyle w:val="Hyperlink"/>
          <w:color w:val="auto"/>
          <w:sz w:val="28"/>
          <w:u w:val="none"/>
        </w:rPr>
      </w:pPr>
      <w:r w:rsidRPr="00BE1197">
        <w:rPr>
          <w:rStyle w:val="Hyperlink"/>
          <w:color w:val="auto"/>
          <w:sz w:val="28"/>
          <w:u w:val="none"/>
        </w:rPr>
        <w:fldChar w:fldCharType="begin"/>
      </w:r>
      <w:r w:rsidRPr="00BE1197">
        <w:rPr>
          <w:rStyle w:val="Hyperlink"/>
          <w:color w:val="auto"/>
          <w:sz w:val="28"/>
          <w:u w:val="none"/>
        </w:rPr>
        <w:instrText xml:space="preserve"> HYPERLINK  \l "_Actions/Services_1" </w:instrText>
      </w:r>
      <w:r w:rsidRPr="00BE1197">
        <w:rPr>
          <w:rStyle w:val="Hyperlink"/>
          <w:color w:val="auto"/>
          <w:sz w:val="28"/>
          <w:u w:val="none"/>
        </w:rPr>
        <w:fldChar w:fldCharType="separate"/>
      </w:r>
      <w:r w:rsidRPr="00BE1197">
        <w:rPr>
          <w:rStyle w:val="Hyperlink"/>
          <w:color w:val="auto"/>
          <w:sz w:val="28"/>
          <w:u w:val="none"/>
        </w:rPr>
        <w:t>Actions / Services</w:t>
      </w:r>
      <w:r w:rsidRPr="00BE1197">
        <w:rPr>
          <w:rStyle w:val="Hyperlink"/>
          <w:color w:val="auto"/>
          <w:sz w:val="28"/>
          <w:u w:val="none"/>
        </w:rPr>
        <w:fldChar w:fldCharType="end"/>
      </w:r>
    </w:p>
    <w:p w14:paraId="34AA308B" w14:textId="77777777" w:rsidR="003E7CB0" w:rsidRPr="004C11B4" w:rsidRDefault="003E7CB0" w:rsidP="003E7CB0">
      <w:pPr>
        <w:pStyle w:val="TemplateText"/>
        <w:spacing w:before="120"/>
        <w:rPr>
          <w:sz w:val="22"/>
        </w:rPr>
      </w:pPr>
      <w:r w:rsidRPr="004C11B4">
        <w:rPr>
          <w:sz w:val="22"/>
        </w:rPr>
        <w:t>Duplicate the Actions/Services from the prior year LCAP and complete a copy of the following table for each. Duplicate the table as needed.</w:t>
      </w:r>
    </w:p>
    <w:p w14:paraId="00150F6E" w14:textId="77777777" w:rsidR="003E7CB0" w:rsidRDefault="003E7CB0" w:rsidP="003E7CB0">
      <w:pPr>
        <w:pStyle w:val="Heading4"/>
      </w:pPr>
      <w:r>
        <w:lastRenderedPageBreak/>
        <w:t xml:space="preserve">Action </w:t>
      </w:r>
      <w:r w:rsidRPr="00CD2870">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3E7CB0" w:rsidRPr="005F754B" w14:paraId="06357858"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42FD94A6" w14:textId="77777777" w:rsidR="003E7CB0" w:rsidRPr="004C11B4" w:rsidRDefault="003E7CB0" w:rsidP="00237472">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92" w:type="dxa"/>
          </w:tcPr>
          <w:p w14:paraId="153C8C29" w14:textId="77777777" w:rsidR="003E7CB0" w:rsidRPr="004C11B4" w:rsidRDefault="003E7CB0" w:rsidP="00237472">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57" w:type="dxa"/>
          </w:tcPr>
          <w:p w14:paraId="4ED9B891" w14:textId="77777777" w:rsidR="003E7CB0" w:rsidRPr="004C11B4" w:rsidRDefault="003E7CB0" w:rsidP="00237472">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21" w:type="dxa"/>
          </w:tcPr>
          <w:p w14:paraId="118A6AF2" w14:textId="77777777" w:rsidR="003E7CB0" w:rsidRPr="004C11B4" w:rsidRDefault="003E7CB0" w:rsidP="00237472">
            <w:pPr>
              <w:pStyle w:val="TemplateText"/>
              <w:jc w:val="center"/>
              <w:rPr>
                <w:rFonts w:eastAsia="Calibri"/>
                <w:b w:val="0"/>
                <w:sz w:val="22"/>
                <w:szCs w:val="24"/>
              </w:rPr>
            </w:pPr>
            <w:r w:rsidRPr="004C11B4">
              <w:rPr>
                <w:rFonts w:eastAsia="Calibri"/>
                <w:b w:val="0"/>
                <w:sz w:val="22"/>
                <w:szCs w:val="24"/>
              </w:rPr>
              <w:t>Estimated Actual Expenditures</w:t>
            </w:r>
          </w:p>
        </w:tc>
      </w:tr>
      <w:tr w:rsidR="003E7CB0" w:rsidRPr="00EE4E4C" w14:paraId="52631DE4" w14:textId="77777777" w:rsidTr="00237472">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C5684CF" w14:textId="421B70F3" w:rsidR="003E7CB0" w:rsidRPr="004C11B4" w:rsidRDefault="00021BD7" w:rsidP="00237472">
            <w:pPr>
              <w:pStyle w:val="TemplateText"/>
              <w:rPr>
                <w:sz w:val="22"/>
                <w:szCs w:val="24"/>
              </w:rPr>
            </w:pPr>
            <w:r>
              <w:rPr>
                <w:sz w:val="22"/>
                <w:szCs w:val="24"/>
              </w:rPr>
              <w:t>Increased Professional Development; Addition of Assistant Principal to support school culture; introduction of enrichment programs and PE for all students during the day as well as enrichment programs available after school.</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E31E5EC" w14:textId="27464B66" w:rsidR="003E7CB0" w:rsidRPr="004C11B4" w:rsidRDefault="00237472" w:rsidP="00237472">
            <w:pPr>
              <w:pStyle w:val="TemplateText"/>
              <w:rPr>
                <w:sz w:val="22"/>
                <w:szCs w:val="24"/>
              </w:rPr>
            </w:pPr>
            <w:r>
              <w:rPr>
                <w:sz w:val="22"/>
                <w:szCs w:val="24"/>
              </w:rPr>
              <w:t>Professional Development focused on our SW-PBIS program this year under the leadership of our newly hired Assistant Principal.  We introduced an Arts program this year for enrichment and ensured that all students have access to PE at least two times per week.  The after-school enrichment programs were not implemented as planned.  We are working to improve this program for the next school year.</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B4E57B7" w14:textId="114FC143" w:rsidR="003E7CB0" w:rsidRPr="004C11B4" w:rsidRDefault="007F5592" w:rsidP="00237472">
            <w:pPr>
              <w:pStyle w:val="TemplateText"/>
              <w:rPr>
                <w:sz w:val="22"/>
                <w:szCs w:val="24"/>
              </w:rPr>
            </w:pPr>
            <w:r>
              <w:rPr>
                <w:sz w:val="22"/>
                <w:szCs w:val="24"/>
              </w:rPr>
              <w:t>$225,500</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87DE2D" w14:textId="4CFC9A0D" w:rsidR="003E7CB0" w:rsidRPr="004C11B4" w:rsidRDefault="007F5592" w:rsidP="00237472">
            <w:pPr>
              <w:pStyle w:val="TemplateText"/>
              <w:rPr>
                <w:sz w:val="22"/>
                <w:szCs w:val="24"/>
              </w:rPr>
            </w:pPr>
            <w:r>
              <w:rPr>
                <w:sz w:val="22"/>
                <w:szCs w:val="24"/>
              </w:rPr>
              <w:t>$225,500</w:t>
            </w:r>
          </w:p>
        </w:tc>
      </w:tr>
    </w:tbl>
    <w:bookmarkStart w:id="11" w:name="_ANALYSIS_1"/>
    <w:bookmarkEnd w:id="11"/>
    <w:p w14:paraId="3F7EA0D9" w14:textId="77777777" w:rsidR="003E7CB0" w:rsidRPr="00BE1197" w:rsidRDefault="003E7CB0" w:rsidP="003E7CB0">
      <w:pPr>
        <w:pStyle w:val="Heading3"/>
      </w:pPr>
      <w:r w:rsidRPr="00BE1197">
        <w:fldChar w:fldCharType="begin"/>
      </w:r>
      <w:r w:rsidRPr="00BE1197">
        <w:instrText xml:space="preserve"> HYPERLINK  \l "_Analysis" </w:instrText>
      </w:r>
      <w:r w:rsidRPr="00BE1197">
        <w:fldChar w:fldCharType="separate"/>
      </w:r>
      <w:r w:rsidRPr="00BE1197">
        <w:rPr>
          <w:rStyle w:val="Hyperlink"/>
          <w:color w:val="auto"/>
          <w:sz w:val="36"/>
          <w:u w:val="none"/>
        </w:rPr>
        <w:t>Analysis</w:t>
      </w:r>
      <w:r w:rsidRPr="00BE1197">
        <w:fldChar w:fldCharType="end"/>
      </w:r>
    </w:p>
    <w:p w14:paraId="77ED89AF" w14:textId="77777777" w:rsidR="003E7CB0" w:rsidRPr="00DD14B8" w:rsidRDefault="003E7CB0" w:rsidP="003E7CB0">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Pr="00DD14B8">
        <w:rPr>
          <w:rStyle w:val="TemplateTextChar"/>
          <w:rFonts w:eastAsia="Calibri"/>
          <w:sz w:val="24"/>
          <w:szCs w:val="24"/>
        </w:rPr>
        <w:t xml:space="preserve"> Use actual annual measurable outcome data, including performance data from the LCFF Evaluation Rubrics, as applicable.</w:t>
      </w:r>
      <w:r w:rsidRPr="00DD14B8">
        <w:rPr>
          <w:rFonts w:eastAsia="Calibri"/>
          <w:b/>
          <w:color w:val="FFFFFF"/>
          <w:sz w:val="24"/>
          <w:szCs w:val="24"/>
        </w:rPr>
        <w:t xml:space="preserve"> </w:t>
      </w:r>
    </w:p>
    <w:p w14:paraId="6EC7EB25" w14:textId="77777777" w:rsidR="003E7CB0" w:rsidRPr="00DD14B8" w:rsidRDefault="003E7CB0" w:rsidP="003E7CB0">
      <w:pPr>
        <w:pStyle w:val="SectionBreak0"/>
        <w:rPr>
          <w:rFonts w:eastAsia="Calibri"/>
          <w:sz w:val="24"/>
          <w:szCs w:val="24"/>
        </w:rPr>
      </w:pPr>
      <w:r w:rsidRPr="00DD14B8">
        <w:rPr>
          <w:rFonts w:eastAsia="Calibri"/>
          <w:b/>
          <w:color w:val="FFFFFF"/>
          <w:sz w:val="24"/>
          <w:szCs w:val="24"/>
        </w:rPr>
        <w:t>Cell</w:t>
      </w:r>
    </w:p>
    <w:p w14:paraId="0694CBED" w14:textId="77777777" w:rsidR="003E7CB0" w:rsidRPr="00DD14B8" w:rsidRDefault="003E7CB0" w:rsidP="003E7CB0">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156002B7" w14:textId="799FA1DA" w:rsidR="003E7CB0" w:rsidRPr="004C11B4" w:rsidRDefault="00A3087E" w:rsidP="003E7CB0">
      <w:pPr>
        <w:pStyle w:val="EditableB"/>
        <w:jc w:val="left"/>
      </w:pPr>
      <w:r w:rsidRPr="005C6EC4">
        <w:t>During pre-service, teachers collaborated and developed strategic implementation for school and classroom climate, especially in the first 6 weeks of school.  Teachers were encouraged to set up positive classroo</w:t>
      </w:r>
      <w:r w:rsidR="0072769F" w:rsidRPr="005C6EC4">
        <w:t>m reward systems for positive behavior and academic achievements. Band collaborators met formally and informally througho</w:t>
      </w:r>
      <w:r w:rsidR="007B1B23" w:rsidRPr="005C6EC4">
        <w:t>ut the year to discuss progress.</w:t>
      </w:r>
    </w:p>
    <w:p w14:paraId="1F54E220" w14:textId="77777777" w:rsidR="003E7CB0" w:rsidRPr="00DD14B8" w:rsidRDefault="003E7CB0" w:rsidP="003E7CB0">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1673AF95" w14:textId="0130FB3B" w:rsidR="003E7CB0" w:rsidRPr="004C11B4" w:rsidRDefault="0072769F" w:rsidP="003E7CB0">
      <w:pPr>
        <w:pStyle w:val="EditableB"/>
        <w:jc w:val="left"/>
      </w:pPr>
      <w:r w:rsidRPr="005C6EC4">
        <w:t xml:space="preserve">Assistant Principal facilitated individual student behavior or academic plans via a Student Success Team (SST) meetings with parents and teachers. </w:t>
      </w:r>
      <w:r w:rsidR="002F7CA4" w:rsidRPr="005C6EC4">
        <w:t>Meetings aimed to address specific student concerns with directed actions for expected outcomes.  Although some meetings resulted in referral to Special Education team for assessment, others were focused on particular goals for classroom behavior or academics.</w:t>
      </w:r>
      <w:r w:rsidR="002F7CA4">
        <w:t xml:space="preserve">  </w:t>
      </w:r>
    </w:p>
    <w:p w14:paraId="6F23A551" w14:textId="77777777" w:rsidR="003E7CB0" w:rsidRPr="00DD14B8" w:rsidRDefault="003E7CB0" w:rsidP="003E7CB0">
      <w:pPr>
        <w:pStyle w:val="TemplateText"/>
        <w:spacing w:before="240"/>
        <w:rPr>
          <w:rFonts w:eastAsia="Calibri"/>
          <w:sz w:val="24"/>
          <w:szCs w:val="24"/>
        </w:rPr>
      </w:pPr>
      <w:r w:rsidRPr="00DD14B8">
        <w:rPr>
          <w:rFonts w:eastAsia="Calibri"/>
          <w:sz w:val="24"/>
          <w:szCs w:val="24"/>
        </w:rPr>
        <w:t>Explain material differences between Budgeted Expenditures and Estimated Actual Expenditures.</w:t>
      </w:r>
    </w:p>
    <w:p w14:paraId="458A0B7D" w14:textId="666F0B74" w:rsidR="003E7CB0" w:rsidRPr="004C11B4" w:rsidRDefault="007F5592" w:rsidP="003E7CB0">
      <w:pPr>
        <w:pStyle w:val="EditableB"/>
        <w:jc w:val="left"/>
      </w:pPr>
      <w:r>
        <w:lastRenderedPageBreak/>
        <w:t>N/A</w:t>
      </w:r>
    </w:p>
    <w:p w14:paraId="5BE78603" w14:textId="77777777" w:rsidR="003E7CB0" w:rsidRPr="00DD14B8" w:rsidRDefault="003E7CB0" w:rsidP="003E7CB0">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5C0D057E" w14:textId="6321F4C7" w:rsidR="003E7CB0" w:rsidRPr="00DD14B8" w:rsidRDefault="007B1B23" w:rsidP="003E7CB0">
      <w:pPr>
        <w:pStyle w:val="EditableB"/>
        <w:jc w:val="left"/>
      </w:pPr>
      <w:r w:rsidRPr="005C6EC4">
        <w:t>Aside from the previously identified students in Special Education, SST’s were conducted for 7% of student population. Data from SST meetings provided all parties a closer understanding of student needs within the classroom, school-wide and home.</w:t>
      </w:r>
      <w:r>
        <w:t xml:space="preserve">  </w:t>
      </w:r>
    </w:p>
    <w:p w14:paraId="7A989BE5" w14:textId="77777777" w:rsidR="003E7CB0" w:rsidRDefault="003E7CB0" w:rsidP="003E7CB0">
      <w:pPr>
        <w:rPr>
          <w:rStyle w:val="Hyperlink"/>
          <w:bCs/>
          <w:iCs/>
        </w:rPr>
      </w:pPr>
      <w:r>
        <w:rPr>
          <w:rStyle w:val="Hyperlink"/>
          <w:bCs/>
          <w:iCs/>
        </w:rPr>
        <w:br w:type="page"/>
      </w:r>
    </w:p>
    <w:p w14:paraId="190942E0" w14:textId="63F4B985" w:rsidR="0068764A" w:rsidRPr="001228C2" w:rsidRDefault="0068764A" w:rsidP="0068764A">
      <w:pPr>
        <w:pStyle w:val="Heading3"/>
        <w:spacing w:after="60"/>
      </w:pPr>
      <w:r>
        <w:lastRenderedPageBreak/>
        <w:t>Goal 2</w:t>
      </w:r>
    </w:p>
    <w:p w14:paraId="13574DBA" w14:textId="093C2826" w:rsidR="0068764A" w:rsidRPr="00963E44" w:rsidRDefault="00007F4D" w:rsidP="0068764A">
      <w:pPr>
        <w:pStyle w:val="EditableB"/>
        <w:pBdr>
          <w:left w:val="single" w:sz="4" w:space="5" w:color="D39EE6"/>
        </w:pBdr>
        <w:jc w:val="left"/>
      </w:pPr>
      <w:r>
        <w:t>Improve School-Wide Positive Behavior</w:t>
      </w:r>
    </w:p>
    <w:p w14:paraId="174D9933" w14:textId="77777777" w:rsidR="0068764A" w:rsidRPr="004C11B4" w:rsidRDefault="001F38B2" w:rsidP="0068764A">
      <w:pPr>
        <w:pStyle w:val="TemplateText"/>
        <w:rPr>
          <w:rFonts w:eastAsia="Calibri"/>
          <w:sz w:val="24"/>
          <w:szCs w:val="24"/>
        </w:rPr>
      </w:pPr>
      <w:hyperlink w:anchor="_State_Priorities_1" w:tooltip="Link to State Priorities" w:history="1">
        <w:r w:rsidR="0068764A" w:rsidRPr="004C11B4">
          <w:rPr>
            <w:sz w:val="24"/>
            <w:szCs w:val="24"/>
          </w:rPr>
          <w:t>State and/or Local Priorities</w:t>
        </w:r>
      </w:hyperlink>
      <w:r w:rsidR="0068764A" w:rsidRPr="004C11B4">
        <w:rPr>
          <w:rFonts w:eastAsia="Calibri"/>
          <w:sz w:val="24"/>
          <w:szCs w:val="24"/>
        </w:rPr>
        <w:t xml:space="preserve"> addressed by this goal:</w:t>
      </w:r>
    </w:p>
    <w:p w14:paraId="16FAF356" w14:textId="24C3CAB7" w:rsidR="0068764A" w:rsidRDefault="0068764A" w:rsidP="0068764A">
      <w:pPr>
        <w:pStyle w:val="EditableB"/>
        <w:spacing w:before="120"/>
        <w:jc w:val="left"/>
      </w:pPr>
      <w:r w:rsidRPr="009357E2">
        <w:rPr>
          <w:rFonts w:eastAsia="Calibri"/>
        </w:rPr>
        <w:t xml:space="preserve">State Priorities: </w:t>
      </w:r>
      <w:r w:rsidR="00007F4D">
        <w:rPr>
          <w:rFonts w:eastAsia="Calibri"/>
        </w:rPr>
        <w:t>#3, #5, #6</w:t>
      </w:r>
    </w:p>
    <w:p w14:paraId="3455F61C" w14:textId="77777777" w:rsidR="0068764A" w:rsidRDefault="0068764A" w:rsidP="0068764A">
      <w:pPr>
        <w:pStyle w:val="EditableB"/>
        <w:spacing w:before="120"/>
        <w:jc w:val="left"/>
      </w:pPr>
      <w:r w:rsidRPr="00A8199A">
        <w:rPr>
          <w:rFonts w:eastAsia="Calibri"/>
        </w:rPr>
        <w:t>Local Priorities:</w:t>
      </w:r>
      <w:r w:rsidRPr="00FB2AC7">
        <w:t xml:space="preserve"> </w:t>
      </w:r>
    </w:p>
    <w:p w14:paraId="60CF536B" w14:textId="77777777" w:rsidR="0068764A" w:rsidRPr="00BE1197" w:rsidRDefault="001F38B2" w:rsidP="0068764A">
      <w:pPr>
        <w:pStyle w:val="Heading4"/>
      </w:pPr>
      <w:hyperlink w:anchor="Instructions_AU_AnnMeasOutcomes" w:tooltip="Instructions" w:history="1">
        <w:r w:rsidR="0068764A"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68764A" w:rsidRPr="00951464" w14:paraId="2726A076"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0CC01DC2" w14:textId="77777777" w:rsidR="0068764A" w:rsidRPr="00D927D6" w:rsidRDefault="0068764A" w:rsidP="00237472">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41424A3B" w14:textId="77777777" w:rsidR="0068764A" w:rsidRPr="00D927D6" w:rsidRDefault="0068764A"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68764A" w:rsidRPr="00951464" w14:paraId="2C25EFA8"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FE69F58" w14:textId="73A13B9F" w:rsidR="0068764A" w:rsidRPr="00D927D6" w:rsidRDefault="00007F4D" w:rsidP="00237472">
            <w:pPr>
              <w:pStyle w:val="TemplateText"/>
              <w:rPr>
                <w:b w:val="0"/>
                <w:sz w:val="24"/>
                <w:szCs w:val="22"/>
              </w:rPr>
            </w:pPr>
            <w:r>
              <w:rPr>
                <w:b w:val="0"/>
                <w:sz w:val="24"/>
                <w:szCs w:val="22"/>
              </w:rPr>
              <w:t xml:space="preserve"> </w:t>
            </w:r>
            <w:r w:rsidR="00021BD7">
              <w:rPr>
                <w:b w:val="0"/>
                <w:sz w:val="24"/>
                <w:szCs w:val="22"/>
              </w:rPr>
              <w:t>Increase in Positive Referrals (Rocket Referrals) to Administration.  Baseline was 15%.  Goal was 35% of students will receive a Positive Referral to Administration during the school year.</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D7BA998" w14:textId="25199C27" w:rsidR="0068764A" w:rsidRPr="00D927D6" w:rsidRDefault="00C4498B"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While we definitely increased the number of Positive Referrals to Administration during the 2017-18 school year, the actual percentage was 26%.  We increased by 11% and were shy of the 35% by 9%.</w:t>
            </w:r>
          </w:p>
        </w:tc>
      </w:tr>
      <w:tr w:rsidR="0068764A" w:rsidRPr="00951464" w14:paraId="06C46FDF"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667C5CA" w14:textId="0B7934E2" w:rsidR="0068764A" w:rsidRPr="00D927D6" w:rsidRDefault="00021BD7" w:rsidP="00237472">
            <w:pPr>
              <w:pStyle w:val="TemplateText"/>
              <w:rPr>
                <w:b w:val="0"/>
                <w:sz w:val="24"/>
                <w:szCs w:val="22"/>
              </w:rPr>
            </w:pPr>
            <w:r>
              <w:rPr>
                <w:b w:val="0"/>
                <w:sz w:val="24"/>
                <w:szCs w:val="22"/>
              </w:rPr>
              <w:t>Reduction in Administrative Referrals.  Baseline was 10% of students referred to administration on a weekly basis.  Goal was to decrease referrals to administration by 3% on a weekly basis.</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tbl>
            <w:tblPr>
              <w:tblStyle w:val="GridTable1Light-Accent3"/>
              <w:tblW w:w="5088"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36"/>
            </w:tblGrid>
            <w:tr w:rsidR="0068764A" w:rsidRPr="00D927D6" w14:paraId="3FE26544" w14:textId="77777777" w:rsidTr="00237472">
              <w:trPr>
                <w:cnfStyle w:val="100000000000" w:firstRow="1" w:lastRow="0" w:firstColumn="0" w:lastColumn="0" w:oddVBand="0" w:evenVBand="0" w:oddHBand="0" w:evenHBand="0" w:firstRowFirstColumn="0" w:firstRowLastColumn="0" w:lastRowFirstColumn="0" w:lastRowLastColumn="0"/>
                <w:trHeight w:val="432"/>
                <w:tblCellSpacing w:w="36" w:type="dxa"/>
              </w:trPr>
              <w:tc>
                <w:tcPr>
                  <w:cnfStyle w:val="001000000000" w:firstRow="0" w:lastRow="0" w:firstColumn="1" w:lastColumn="0" w:oddVBand="0" w:evenVBand="0" w:oddHBand="0" w:evenHBand="0" w:firstRowFirstColumn="0" w:firstRowLastColumn="0" w:lastRowFirstColumn="0" w:lastRowLastColumn="0"/>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61BB459" w14:textId="51A37A9F" w:rsidR="0068764A" w:rsidRPr="005C6EC4" w:rsidRDefault="00E6315D" w:rsidP="00E6315D">
                  <w:pPr>
                    <w:pStyle w:val="TemplateText"/>
                    <w:rPr>
                      <w:b w:val="0"/>
                      <w:sz w:val="24"/>
                      <w:szCs w:val="22"/>
                    </w:rPr>
                  </w:pPr>
                  <w:r w:rsidRPr="005C6EC4">
                    <w:rPr>
                      <w:b w:val="0"/>
                      <w:sz w:val="24"/>
                      <w:szCs w:val="22"/>
                    </w:rPr>
                    <w:t>There was a decrease in Administrati</w:t>
                  </w:r>
                  <w:r w:rsidR="002F7CA4" w:rsidRPr="005C6EC4">
                    <w:rPr>
                      <w:b w:val="0"/>
                      <w:sz w:val="24"/>
                      <w:szCs w:val="22"/>
                    </w:rPr>
                    <w:t>ve Referrals this year to 7%, which was 4</w:t>
                  </w:r>
                  <w:r w:rsidR="00421447" w:rsidRPr="005C6EC4">
                    <w:rPr>
                      <w:b w:val="0"/>
                      <w:sz w:val="24"/>
                      <w:szCs w:val="22"/>
                    </w:rPr>
                    <w:t xml:space="preserve">% more </w:t>
                  </w:r>
                  <w:r w:rsidR="002F7CA4" w:rsidRPr="005C6EC4">
                    <w:rPr>
                      <w:b w:val="0"/>
                      <w:sz w:val="24"/>
                      <w:szCs w:val="22"/>
                    </w:rPr>
                    <w:t>than our anticipated goal.</w:t>
                  </w:r>
                  <w:r w:rsidRPr="005C6EC4">
                    <w:rPr>
                      <w:b w:val="0"/>
                      <w:sz w:val="24"/>
                      <w:szCs w:val="22"/>
                    </w:rPr>
                    <w:t xml:space="preserve"> </w:t>
                  </w:r>
                </w:p>
              </w:tc>
            </w:tr>
          </w:tbl>
          <w:p w14:paraId="6B53BE9D" w14:textId="77777777" w:rsidR="0068764A" w:rsidRPr="00D927D6" w:rsidRDefault="0068764A"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p>
        </w:tc>
      </w:tr>
      <w:tr w:rsidR="0068764A" w:rsidRPr="00951464" w14:paraId="2D0E4033"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04619A" w14:textId="43EE67CA" w:rsidR="0068764A" w:rsidRPr="00D927D6" w:rsidRDefault="00021BD7" w:rsidP="00237472">
            <w:pPr>
              <w:pStyle w:val="TemplateText"/>
              <w:rPr>
                <w:b w:val="0"/>
                <w:sz w:val="24"/>
                <w:szCs w:val="22"/>
              </w:rPr>
            </w:pPr>
            <w:r>
              <w:rPr>
                <w:b w:val="0"/>
                <w:sz w:val="24"/>
                <w:szCs w:val="22"/>
              </w:rPr>
              <w:t>Staff participation in the School-Wide PBIS program.  Goal was 80% staff participation in the SW-PBIS Program.</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821357F" w14:textId="65D950E7" w:rsidR="0068764A" w:rsidRPr="00D927D6" w:rsidRDefault="009D0C59"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Attendance records from PBIS meetings indicate that we met/exceeded our goal of 80% staff participation in the SW-PBIS program.</w:t>
            </w:r>
          </w:p>
        </w:tc>
      </w:tr>
    </w:tbl>
    <w:p w14:paraId="16C1B022" w14:textId="77777777" w:rsidR="0068764A" w:rsidRPr="00BE1197" w:rsidRDefault="001F38B2" w:rsidP="0068764A">
      <w:pPr>
        <w:pStyle w:val="Heading4"/>
        <w:rPr>
          <w:rStyle w:val="Hyperlink"/>
          <w:color w:val="auto"/>
          <w:sz w:val="28"/>
          <w:u w:val="none"/>
        </w:rPr>
      </w:pPr>
      <w:hyperlink w:anchor="_Actions/Services_1" w:history="1">
        <w:r w:rsidR="0068764A" w:rsidRPr="00BE1197">
          <w:rPr>
            <w:rStyle w:val="Hyperlink"/>
            <w:color w:val="auto"/>
            <w:sz w:val="28"/>
            <w:u w:val="none"/>
          </w:rPr>
          <w:t>Actions / Services</w:t>
        </w:r>
      </w:hyperlink>
    </w:p>
    <w:p w14:paraId="1F8EC665" w14:textId="77777777" w:rsidR="0068764A" w:rsidRPr="004C11B4" w:rsidRDefault="0068764A" w:rsidP="0068764A">
      <w:pPr>
        <w:pStyle w:val="TemplateText"/>
        <w:spacing w:before="120"/>
        <w:rPr>
          <w:sz w:val="22"/>
        </w:rPr>
      </w:pPr>
      <w:r w:rsidRPr="004C11B4">
        <w:rPr>
          <w:sz w:val="22"/>
        </w:rPr>
        <w:t>Duplicate the Actions/Services from the prior year LCAP and complete a copy of the following table for each. Duplicate the table as needed.</w:t>
      </w:r>
    </w:p>
    <w:p w14:paraId="435DD374" w14:textId="77777777" w:rsidR="0068764A" w:rsidRDefault="0068764A" w:rsidP="0068764A">
      <w:pPr>
        <w:pStyle w:val="Heading4"/>
      </w:pPr>
      <w:r>
        <w:t xml:space="preserve">Action </w:t>
      </w:r>
      <w:r w:rsidRPr="00CD2870">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68764A" w:rsidRPr="005F754B" w14:paraId="0AAAB1EB"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0185DCEA"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92" w:type="dxa"/>
          </w:tcPr>
          <w:p w14:paraId="0778B356"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57" w:type="dxa"/>
          </w:tcPr>
          <w:p w14:paraId="3C8491CE"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21" w:type="dxa"/>
          </w:tcPr>
          <w:p w14:paraId="44DA6D94"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Estimated Actual Expenditures</w:t>
            </w:r>
          </w:p>
        </w:tc>
      </w:tr>
      <w:tr w:rsidR="0068764A" w:rsidRPr="00EE4E4C" w14:paraId="63E4D809" w14:textId="77777777" w:rsidTr="00237472">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1782E1B" w14:textId="04B641A0" w:rsidR="0068764A" w:rsidRPr="004C11B4" w:rsidRDefault="00021BD7" w:rsidP="00237472">
            <w:pPr>
              <w:pStyle w:val="TemplateText"/>
              <w:rPr>
                <w:sz w:val="22"/>
                <w:szCs w:val="24"/>
              </w:rPr>
            </w:pPr>
            <w:r>
              <w:rPr>
                <w:sz w:val="22"/>
                <w:szCs w:val="24"/>
              </w:rPr>
              <w:t>Identified staff to participate in off-site trainings and train remaining staff during Professional Development meetings during the school year.</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A8DA252" w14:textId="218EA6CD" w:rsidR="0068764A" w:rsidRPr="004C11B4" w:rsidRDefault="00C4498B" w:rsidP="00237472">
            <w:pPr>
              <w:pStyle w:val="TemplateText"/>
              <w:rPr>
                <w:sz w:val="22"/>
                <w:szCs w:val="24"/>
              </w:rPr>
            </w:pPr>
            <w:r>
              <w:rPr>
                <w:sz w:val="22"/>
                <w:szCs w:val="24"/>
              </w:rPr>
              <w:t xml:space="preserve">4 staff members, including the Assistant Principal, participated in the Professional Development training sessions at OCDE throughout the 2017-18 school year.  Each team member participated in the training of all </w:t>
            </w:r>
            <w:r>
              <w:rPr>
                <w:sz w:val="22"/>
                <w:szCs w:val="24"/>
              </w:rPr>
              <w:lastRenderedPageBreak/>
              <w:t>additional OCASA staff during on-site Professional Development sessions throughout the year.</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98D577" w14:textId="786F84DE" w:rsidR="0068764A" w:rsidRPr="004C11B4" w:rsidRDefault="007F5592" w:rsidP="00237472">
            <w:pPr>
              <w:pStyle w:val="TemplateText"/>
              <w:rPr>
                <w:sz w:val="22"/>
                <w:szCs w:val="24"/>
              </w:rPr>
            </w:pPr>
            <w:r>
              <w:rPr>
                <w:sz w:val="22"/>
                <w:szCs w:val="24"/>
              </w:rPr>
              <w:lastRenderedPageBreak/>
              <w:t>$150,000</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042207A" w14:textId="398CAF91" w:rsidR="0068764A" w:rsidRPr="004C11B4" w:rsidRDefault="007F5592" w:rsidP="00237472">
            <w:pPr>
              <w:pStyle w:val="TemplateText"/>
              <w:rPr>
                <w:sz w:val="22"/>
                <w:szCs w:val="24"/>
              </w:rPr>
            </w:pPr>
            <w:r>
              <w:rPr>
                <w:sz w:val="22"/>
                <w:szCs w:val="24"/>
              </w:rPr>
              <w:t>$150,000</w:t>
            </w:r>
          </w:p>
        </w:tc>
      </w:tr>
    </w:tbl>
    <w:p w14:paraId="5D40CACD" w14:textId="77777777" w:rsidR="0068764A" w:rsidRPr="00BE1197" w:rsidRDefault="001F38B2" w:rsidP="0068764A">
      <w:pPr>
        <w:pStyle w:val="Heading3"/>
      </w:pPr>
      <w:hyperlink w:anchor="_Analysis" w:history="1">
        <w:r w:rsidR="0068764A" w:rsidRPr="00BE1197">
          <w:rPr>
            <w:rStyle w:val="Hyperlink"/>
            <w:color w:val="auto"/>
            <w:sz w:val="36"/>
            <w:u w:val="none"/>
          </w:rPr>
          <w:t>Analysis</w:t>
        </w:r>
      </w:hyperlink>
    </w:p>
    <w:p w14:paraId="19B10C24" w14:textId="77777777" w:rsidR="0068764A" w:rsidRPr="00DD14B8" w:rsidRDefault="0068764A" w:rsidP="0068764A">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Pr="00DD14B8">
        <w:rPr>
          <w:rStyle w:val="TemplateTextChar"/>
          <w:rFonts w:eastAsia="Calibri"/>
          <w:sz w:val="24"/>
          <w:szCs w:val="24"/>
        </w:rPr>
        <w:t xml:space="preserve"> Use actual annual measurable outcome data, including performance data from the LCFF Evaluation Rubrics, as applicable.</w:t>
      </w:r>
      <w:r w:rsidRPr="00DD14B8">
        <w:rPr>
          <w:rFonts w:eastAsia="Calibri"/>
          <w:b/>
          <w:color w:val="FFFFFF"/>
          <w:sz w:val="24"/>
          <w:szCs w:val="24"/>
        </w:rPr>
        <w:t xml:space="preserve"> </w:t>
      </w:r>
    </w:p>
    <w:p w14:paraId="382B899C" w14:textId="77777777" w:rsidR="0068764A" w:rsidRPr="00DD14B8" w:rsidRDefault="0068764A" w:rsidP="0068764A">
      <w:pPr>
        <w:pStyle w:val="SectionBreak0"/>
        <w:rPr>
          <w:rFonts w:eastAsia="Calibri"/>
          <w:sz w:val="24"/>
          <w:szCs w:val="24"/>
        </w:rPr>
      </w:pPr>
      <w:r w:rsidRPr="00DD14B8">
        <w:rPr>
          <w:rFonts w:eastAsia="Calibri"/>
          <w:b/>
          <w:color w:val="FFFFFF"/>
          <w:sz w:val="24"/>
          <w:szCs w:val="24"/>
        </w:rPr>
        <w:t>Cell</w:t>
      </w:r>
    </w:p>
    <w:p w14:paraId="794AF8EA"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4C3C21A4" w14:textId="1EE46D99" w:rsidR="0068764A" w:rsidRPr="004C11B4" w:rsidRDefault="009D0C59" w:rsidP="0068764A">
      <w:pPr>
        <w:pStyle w:val="EditableB"/>
        <w:jc w:val="left"/>
      </w:pPr>
      <w:r>
        <w:t>Throughout the 2017-18 school year, the PBIS team attended training through OCDE in order to prepare our staff for implementation.  The beginning stages of implementation included developing tools to gather data over the next couple of school years (referral systems, incentive systems, school-wide/classroom expectations).  Staff collaboratively built matrixes for expectations and are continuing the referral process over the summer.</w:t>
      </w:r>
    </w:p>
    <w:p w14:paraId="39E37B80"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6705BF0E" w14:textId="7DCF413E" w:rsidR="0068764A" w:rsidRPr="004C11B4" w:rsidRDefault="009D0C59" w:rsidP="0068764A">
      <w:pPr>
        <w:pStyle w:val="EditableB"/>
        <w:jc w:val="left"/>
      </w:pPr>
      <w:r>
        <w:t>While there was an increase i</w:t>
      </w:r>
      <w:r w:rsidR="002F7CA4">
        <w:t xml:space="preserve">n positive referrals, </w:t>
      </w:r>
      <w:r w:rsidR="002F7CA4" w:rsidRPr="005C6EC4">
        <w:t>we did see a slight</w:t>
      </w:r>
      <w:r w:rsidRPr="005C6EC4">
        <w:t xml:space="preserve"> decrease in</w:t>
      </w:r>
      <w:r>
        <w:t xml:space="preserve"> office referrals.  Our student population grew by approximately 55 students, so that could account for the number of office referrals.  Additionally, students referred to the office were typically students who had required the most intervention throughout the entire school year.  We will need to target that population of students over the next school year as we further implement the PBIS and MTSS systems school-wide.</w:t>
      </w:r>
    </w:p>
    <w:p w14:paraId="627F68F4"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Explain material differences between Budgeted Expenditures and Estimated Actual Expenditures.</w:t>
      </w:r>
    </w:p>
    <w:p w14:paraId="4CEA55EC" w14:textId="1C683393" w:rsidR="0068764A" w:rsidRPr="004C11B4" w:rsidRDefault="007F5592" w:rsidP="0068764A">
      <w:pPr>
        <w:pStyle w:val="EditableB"/>
        <w:jc w:val="left"/>
      </w:pPr>
      <w:r>
        <w:t>N/A</w:t>
      </w:r>
    </w:p>
    <w:p w14:paraId="54EF0D2F"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71D9A4BB" w14:textId="35327D1D" w:rsidR="0068764A" w:rsidRPr="00DD14B8" w:rsidRDefault="009D0C59" w:rsidP="0068764A">
      <w:pPr>
        <w:pStyle w:val="EditableB"/>
        <w:jc w:val="left"/>
      </w:pPr>
      <w:r>
        <w:t xml:space="preserve">As described above, we have identified clear needs for next school year related to improved behavior and differentiated instruction.  We have modified this goal to include the addition of the MTSS program at our school, which includes PBIS and RtI.  Additionally, the MTSS program </w:t>
      </w:r>
      <w:r>
        <w:lastRenderedPageBreak/>
        <w:t>targets social-emotional learning.  The addition of another Education Specialist will provide the support needed to implement that program school-wide.</w:t>
      </w:r>
    </w:p>
    <w:p w14:paraId="3E7E1283" w14:textId="6D7A589B" w:rsidR="0068764A" w:rsidRPr="001228C2" w:rsidRDefault="0068764A" w:rsidP="0068764A">
      <w:pPr>
        <w:pStyle w:val="Heading3"/>
        <w:spacing w:after="60"/>
      </w:pPr>
      <w:r>
        <w:t>Goal 3</w:t>
      </w:r>
    </w:p>
    <w:p w14:paraId="0598F459" w14:textId="7B4DBEDD" w:rsidR="0068764A" w:rsidRPr="00963E44" w:rsidRDefault="00007F4D" w:rsidP="0068764A">
      <w:pPr>
        <w:pStyle w:val="EditableB"/>
        <w:pBdr>
          <w:left w:val="single" w:sz="4" w:space="5" w:color="D39EE6"/>
        </w:pBdr>
        <w:jc w:val="left"/>
      </w:pPr>
      <w:r>
        <w:t>Improve Academic Rigor School-Wide</w:t>
      </w:r>
    </w:p>
    <w:p w14:paraId="57E2BC1E" w14:textId="77777777" w:rsidR="0068764A" w:rsidRPr="004C11B4" w:rsidRDefault="001F38B2" w:rsidP="0068764A">
      <w:pPr>
        <w:pStyle w:val="TemplateText"/>
        <w:rPr>
          <w:rFonts w:eastAsia="Calibri"/>
          <w:sz w:val="24"/>
          <w:szCs w:val="24"/>
        </w:rPr>
      </w:pPr>
      <w:hyperlink w:anchor="_State_Priorities_1" w:tooltip="Link to State Priorities" w:history="1">
        <w:r w:rsidR="0068764A" w:rsidRPr="004C11B4">
          <w:rPr>
            <w:sz w:val="24"/>
            <w:szCs w:val="24"/>
          </w:rPr>
          <w:t>State and/or Local Priorities</w:t>
        </w:r>
      </w:hyperlink>
      <w:r w:rsidR="0068764A" w:rsidRPr="004C11B4">
        <w:rPr>
          <w:rFonts w:eastAsia="Calibri"/>
          <w:sz w:val="24"/>
          <w:szCs w:val="24"/>
        </w:rPr>
        <w:t xml:space="preserve"> addressed by this goal:</w:t>
      </w:r>
    </w:p>
    <w:p w14:paraId="3057B72C" w14:textId="48C804FF" w:rsidR="0068764A" w:rsidRDefault="0068764A" w:rsidP="0068764A">
      <w:pPr>
        <w:pStyle w:val="EditableB"/>
        <w:spacing w:before="120"/>
        <w:jc w:val="left"/>
      </w:pPr>
      <w:r w:rsidRPr="009357E2">
        <w:rPr>
          <w:rFonts w:eastAsia="Calibri"/>
        </w:rPr>
        <w:t xml:space="preserve">State Priorities: </w:t>
      </w:r>
      <w:r w:rsidR="00007F4D">
        <w:rPr>
          <w:rFonts w:eastAsia="Calibri"/>
        </w:rPr>
        <w:t>#1, #2, #4, #5, #7, #8</w:t>
      </w:r>
    </w:p>
    <w:p w14:paraId="301AD885" w14:textId="77777777" w:rsidR="0068764A" w:rsidRDefault="0068764A" w:rsidP="0068764A">
      <w:pPr>
        <w:pStyle w:val="EditableB"/>
        <w:spacing w:before="120"/>
        <w:jc w:val="left"/>
      </w:pPr>
      <w:r w:rsidRPr="00A8199A">
        <w:rPr>
          <w:rFonts w:eastAsia="Calibri"/>
        </w:rPr>
        <w:t>Local Priorities:</w:t>
      </w:r>
      <w:r w:rsidRPr="00FB2AC7">
        <w:t xml:space="preserve"> </w:t>
      </w:r>
    </w:p>
    <w:p w14:paraId="10F12F60" w14:textId="77777777" w:rsidR="0068764A" w:rsidRPr="00BE1197" w:rsidRDefault="001F38B2" w:rsidP="0068764A">
      <w:pPr>
        <w:pStyle w:val="Heading4"/>
      </w:pPr>
      <w:hyperlink w:anchor="Instructions_AU_AnnMeasOutcomes" w:tooltip="Instructions" w:history="1">
        <w:r w:rsidR="0068764A"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68764A" w:rsidRPr="00951464" w14:paraId="03348EF7"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0FB32D2D" w14:textId="77777777" w:rsidR="0068764A" w:rsidRPr="00D927D6" w:rsidRDefault="0068764A" w:rsidP="00237472">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67D8CCC5" w14:textId="77777777" w:rsidR="0068764A" w:rsidRPr="00D927D6" w:rsidRDefault="0068764A"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commentRangeStart w:id="12"/>
            <w:r w:rsidRPr="00D927D6">
              <w:rPr>
                <w:rFonts w:eastAsia="Calibri"/>
                <w:b w:val="0"/>
                <w:sz w:val="24"/>
                <w:szCs w:val="22"/>
              </w:rPr>
              <w:t>Actual</w:t>
            </w:r>
            <w:commentRangeEnd w:id="12"/>
            <w:r w:rsidR="00144216">
              <w:rPr>
                <w:rStyle w:val="CommentReference"/>
                <w:rFonts w:cs="Times New Roman"/>
                <w:b w:val="0"/>
                <w:bCs w:val="0"/>
                <w:color w:val="auto"/>
              </w:rPr>
              <w:commentReference w:id="12"/>
            </w:r>
          </w:p>
        </w:tc>
      </w:tr>
      <w:tr w:rsidR="0068764A" w:rsidRPr="00951464" w14:paraId="5A22C08E"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C0AFDD" w14:textId="77777777" w:rsidR="00007F4D" w:rsidRDefault="00007F4D" w:rsidP="00007F4D"/>
          <w:tbl>
            <w:tblPr>
              <w:tblW w:w="0" w:type="auto"/>
              <w:tblLayout w:type="fixed"/>
              <w:tblCellMar>
                <w:top w:w="15" w:type="dxa"/>
                <w:left w:w="15" w:type="dxa"/>
                <w:bottom w:w="15" w:type="dxa"/>
                <w:right w:w="15" w:type="dxa"/>
              </w:tblCellMar>
              <w:tblLook w:val="04A0" w:firstRow="1" w:lastRow="0" w:firstColumn="1" w:lastColumn="0" w:noHBand="0" w:noVBand="1"/>
            </w:tblPr>
            <w:tblGrid>
              <w:gridCol w:w="7002"/>
            </w:tblGrid>
            <w:tr w:rsidR="00007F4D" w14:paraId="52F1A93B" w14:textId="77777777" w:rsidTr="00007F4D">
              <w:trPr>
                <w:trHeight w:val="420"/>
              </w:trPr>
              <w:tc>
                <w:tcPr>
                  <w:tcW w:w="7002" w:type="dxa"/>
                  <w:tcBorders>
                    <w:top w:val="single" w:sz="4" w:space="0" w:color="D8A9E1"/>
                    <w:left w:val="single" w:sz="4" w:space="0" w:color="D8A9E1"/>
                    <w:bottom w:val="single" w:sz="4" w:space="0" w:color="D8A9E1"/>
                    <w:right w:val="single" w:sz="4" w:space="0" w:color="D8A9E1"/>
                  </w:tcBorders>
                  <w:shd w:val="clear" w:color="auto" w:fill="F1E4F0"/>
                  <w:tcMar>
                    <w:top w:w="0" w:type="dxa"/>
                    <w:left w:w="72" w:type="dxa"/>
                    <w:bottom w:w="0" w:type="dxa"/>
                    <w:right w:w="72" w:type="dxa"/>
                  </w:tcMar>
                  <w:vAlign w:val="center"/>
                  <w:hideMark/>
                </w:tcPr>
                <w:p w14:paraId="3C2783A2" w14:textId="0154AD26" w:rsidR="00007F4D" w:rsidRDefault="007F5592" w:rsidP="00007F4D">
                  <w:pPr>
                    <w:pStyle w:val="NormalWeb"/>
                    <w:spacing w:before="60" w:beforeAutospacing="0" w:after="60" w:afterAutospacing="0"/>
                  </w:pPr>
                  <w:r>
                    <w:rPr>
                      <w:sz w:val="22"/>
                      <w:szCs w:val="22"/>
                    </w:rPr>
                    <w:t>Increased academic performance in ELA and Math in K-5 as assessed by Renaissance STAR.</w:t>
                  </w:r>
                  <w:r>
                    <w:rPr>
                      <w:sz w:val="22"/>
                      <w:szCs w:val="22"/>
                    </w:rPr>
                    <w:t xml:space="preserve"> </w:t>
                  </w:r>
                  <w:r>
                    <w:rPr>
                      <w:sz w:val="22"/>
                      <w:szCs w:val="22"/>
                    </w:rPr>
                    <w:t>45% of students will meet or exceed grade level competencies</w:t>
                  </w:r>
                </w:p>
              </w:tc>
            </w:tr>
          </w:tbl>
          <w:p w14:paraId="125D54B4" w14:textId="74748935" w:rsidR="0068764A" w:rsidRPr="00D927D6" w:rsidRDefault="0068764A" w:rsidP="00237472">
            <w:pPr>
              <w:pStyle w:val="TemplateText"/>
              <w:rPr>
                <w:b w:val="0"/>
                <w:sz w:val="24"/>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1872EFF" w14:textId="7B3FE69F" w:rsidR="0068764A" w:rsidRPr="00D927D6" w:rsidRDefault="00B93CCE"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68.2% of students assessed with Renaissance STAR are meeting or exceeding grade level standards.</w:t>
            </w:r>
          </w:p>
        </w:tc>
      </w:tr>
      <w:tr w:rsidR="0068764A" w:rsidRPr="00951464" w14:paraId="661F1EA3"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2E984AC" w14:textId="77777777" w:rsidR="00007F4D" w:rsidRDefault="00007F4D" w:rsidP="00007F4D"/>
          <w:tbl>
            <w:tblPr>
              <w:tblW w:w="0" w:type="auto"/>
              <w:tblLayout w:type="fixed"/>
              <w:tblCellMar>
                <w:top w:w="15" w:type="dxa"/>
                <w:left w:w="15" w:type="dxa"/>
                <w:bottom w:w="15" w:type="dxa"/>
                <w:right w:w="15" w:type="dxa"/>
              </w:tblCellMar>
              <w:tblLook w:val="04A0" w:firstRow="1" w:lastRow="0" w:firstColumn="1" w:lastColumn="0" w:noHBand="0" w:noVBand="1"/>
            </w:tblPr>
            <w:tblGrid>
              <w:gridCol w:w="6917"/>
            </w:tblGrid>
            <w:tr w:rsidR="00007F4D" w14:paraId="51771169" w14:textId="77777777" w:rsidTr="00007F4D">
              <w:trPr>
                <w:trHeight w:val="420"/>
              </w:trPr>
              <w:tc>
                <w:tcPr>
                  <w:tcW w:w="6917" w:type="dxa"/>
                  <w:tcBorders>
                    <w:top w:val="single" w:sz="4" w:space="0" w:color="D8A9E1"/>
                    <w:left w:val="single" w:sz="4" w:space="0" w:color="D8A9E1"/>
                    <w:bottom w:val="single" w:sz="4" w:space="0" w:color="D8A9E1"/>
                    <w:right w:val="single" w:sz="4" w:space="0" w:color="D8A9E1"/>
                  </w:tcBorders>
                  <w:shd w:val="clear" w:color="auto" w:fill="F1E4F0"/>
                  <w:tcMar>
                    <w:top w:w="0" w:type="dxa"/>
                    <w:left w:w="72" w:type="dxa"/>
                    <w:bottom w:w="0" w:type="dxa"/>
                    <w:right w:w="72" w:type="dxa"/>
                  </w:tcMar>
                  <w:vAlign w:val="center"/>
                  <w:hideMark/>
                </w:tcPr>
                <w:p w14:paraId="0393A03E" w14:textId="58C20165" w:rsidR="00007F4D" w:rsidRDefault="007F5592" w:rsidP="00007F4D">
                  <w:pPr>
                    <w:pStyle w:val="NormalWeb"/>
                    <w:spacing w:before="60" w:beforeAutospacing="0" w:after="60" w:afterAutospacing="0"/>
                  </w:pPr>
                  <w:r>
                    <w:rPr>
                      <w:sz w:val="22"/>
                      <w:szCs w:val="22"/>
                    </w:rPr>
                    <w:t>Increased academic performance in Middle School as assessed by NWEA assessments</w:t>
                  </w:r>
                  <w:r>
                    <w:rPr>
                      <w:sz w:val="22"/>
                      <w:szCs w:val="22"/>
                    </w:rPr>
                    <w:t xml:space="preserve">. </w:t>
                  </w:r>
                  <w:r>
                    <w:rPr>
                      <w:sz w:val="22"/>
                      <w:szCs w:val="22"/>
                    </w:rPr>
                    <w:t>45% of students will meet or exceed grade lev</w:t>
                  </w:r>
                  <w:r>
                    <w:rPr>
                      <w:sz w:val="22"/>
                      <w:szCs w:val="22"/>
                    </w:rPr>
                    <w:t>el</w:t>
                  </w:r>
                </w:p>
              </w:tc>
            </w:tr>
          </w:tbl>
          <w:p w14:paraId="0241F237" w14:textId="581559D8" w:rsidR="0068764A" w:rsidRPr="00D927D6" w:rsidRDefault="0068764A" w:rsidP="00237472">
            <w:pPr>
              <w:pStyle w:val="TemplateText"/>
              <w:rPr>
                <w:b w:val="0"/>
                <w:sz w:val="24"/>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5310F27" w14:textId="6CCFCEDD" w:rsidR="0068764A" w:rsidRPr="00D927D6" w:rsidRDefault="00144216"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 xml:space="preserve">57.2% of students </w:t>
            </w:r>
            <w:r w:rsidR="00B93CCE">
              <w:rPr>
                <w:sz w:val="24"/>
                <w:szCs w:val="22"/>
              </w:rPr>
              <w:t>assessed with NWEA are meeting or exceeding grade level standards.</w:t>
            </w:r>
          </w:p>
        </w:tc>
      </w:tr>
      <w:tr w:rsidR="0068764A" w:rsidRPr="00951464" w14:paraId="2A01E368"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21FE5E6" w14:textId="77777777" w:rsidR="00007F4D" w:rsidRDefault="00007F4D" w:rsidP="00007F4D"/>
          <w:tbl>
            <w:tblPr>
              <w:tblW w:w="0" w:type="auto"/>
              <w:tblLayout w:type="fixed"/>
              <w:tblCellMar>
                <w:top w:w="15" w:type="dxa"/>
                <w:left w:w="15" w:type="dxa"/>
                <w:bottom w:w="15" w:type="dxa"/>
                <w:right w:w="15" w:type="dxa"/>
              </w:tblCellMar>
              <w:tblLook w:val="04A0" w:firstRow="1" w:lastRow="0" w:firstColumn="1" w:lastColumn="0" w:noHBand="0" w:noVBand="1"/>
            </w:tblPr>
            <w:tblGrid>
              <w:gridCol w:w="6287"/>
            </w:tblGrid>
            <w:tr w:rsidR="00007F4D" w14:paraId="21A802CD" w14:textId="77777777" w:rsidTr="00007F4D">
              <w:trPr>
                <w:trHeight w:val="420"/>
              </w:trPr>
              <w:tc>
                <w:tcPr>
                  <w:tcW w:w="6287" w:type="dxa"/>
                  <w:tcBorders>
                    <w:top w:val="single" w:sz="4" w:space="0" w:color="D8A9E1"/>
                    <w:left w:val="single" w:sz="4" w:space="0" w:color="D8A9E1"/>
                    <w:bottom w:val="single" w:sz="4" w:space="0" w:color="D8A9E1"/>
                    <w:right w:val="single" w:sz="4" w:space="0" w:color="D8A9E1"/>
                  </w:tcBorders>
                  <w:shd w:val="clear" w:color="auto" w:fill="F1E4F0"/>
                  <w:tcMar>
                    <w:top w:w="0" w:type="dxa"/>
                    <w:left w:w="72" w:type="dxa"/>
                    <w:bottom w:w="0" w:type="dxa"/>
                    <w:right w:w="72" w:type="dxa"/>
                  </w:tcMar>
                  <w:vAlign w:val="center"/>
                  <w:hideMark/>
                </w:tcPr>
                <w:p w14:paraId="6CC3768D" w14:textId="15D3F413" w:rsidR="00007F4D" w:rsidRDefault="00007F4D" w:rsidP="00007F4D">
                  <w:pPr>
                    <w:pStyle w:val="NormalWeb"/>
                    <w:spacing w:before="60" w:beforeAutospacing="0" w:after="60" w:afterAutospacing="0"/>
                  </w:pPr>
                </w:p>
              </w:tc>
            </w:tr>
          </w:tbl>
          <w:p w14:paraId="52E73A64" w14:textId="77777777" w:rsidR="0068764A" w:rsidRPr="00D927D6" w:rsidRDefault="0068764A" w:rsidP="00237472">
            <w:pPr>
              <w:pStyle w:val="TemplateText"/>
              <w:rPr>
                <w:b w:val="0"/>
                <w:sz w:val="24"/>
                <w:szCs w:val="22"/>
              </w:rPr>
            </w:pP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BB7ECBE" w14:textId="77777777" w:rsidR="0068764A" w:rsidRPr="00D927D6" w:rsidRDefault="0068764A" w:rsidP="00237472">
            <w:pPr>
              <w:pStyle w:val="TemplateText"/>
              <w:cnfStyle w:val="000000000000" w:firstRow="0" w:lastRow="0" w:firstColumn="0" w:lastColumn="0" w:oddVBand="0" w:evenVBand="0" w:oddHBand="0" w:evenHBand="0" w:firstRowFirstColumn="0" w:firstRowLastColumn="0" w:lastRowFirstColumn="0" w:lastRowLastColumn="0"/>
              <w:rPr>
                <w:sz w:val="24"/>
                <w:szCs w:val="22"/>
              </w:rPr>
            </w:pPr>
          </w:p>
        </w:tc>
      </w:tr>
    </w:tbl>
    <w:p w14:paraId="257DD0F8" w14:textId="77777777" w:rsidR="0068764A" w:rsidRPr="00BE1197" w:rsidRDefault="001F38B2" w:rsidP="0068764A">
      <w:pPr>
        <w:pStyle w:val="Heading4"/>
        <w:rPr>
          <w:rStyle w:val="Hyperlink"/>
          <w:color w:val="auto"/>
          <w:sz w:val="28"/>
          <w:u w:val="none"/>
        </w:rPr>
      </w:pPr>
      <w:hyperlink w:anchor="_Actions/Services_1" w:history="1">
        <w:r w:rsidR="0068764A" w:rsidRPr="00BE1197">
          <w:rPr>
            <w:rStyle w:val="Hyperlink"/>
            <w:color w:val="auto"/>
            <w:sz w:val="28"/>
            <w:u w:val="none"/>
          </w:rPr>
          <w:t>Actions / Services</w:t>
        </w:r>
      </w:hyperlink>
    </w:p>
    <w:p w14:paraId="66C678CF" w14:textId="77777777" w:rsidR="0068764A" w:rsidRPr="004C11B4" w:rsidRDefault="0068764A" w:rsidP="0068764A">
      <w:pPr>
        <w:pStyle w:val="TemplateText"/>
        <w:spacing w:before="120"/>
        <w:rPr>
          <w:sz w:val="22"/>
        </w:rPr>
      </w:pPr>
      <w:r w:rsidRPr="004C11B4">
        <w:rPr>
          <w:sz w:val="22"/>
        </w:rPr>
        <w:t>Duplicate the Actions/Services from the prior year LCAP and complete a copy of the following table for each. Duplicate the table as needed.</w:t>
      </w:r>
    </w:p>
    <w:p w14:paraId="6715784F" w14:textId="77777777" w:rsidR="0068764A" w:rsidRDefault="0068764A" w:rsidP="0068764A">
      <w:pPr>
        <w:pStyle w:val="Heading4"/>
      </w:pPr>
      <w:r>
        <w:lastRenderedPageBreak/>
        <w:t xml:space="preserve">Action </w:t>
      </w:r>
      <w:r w:rsidRPr="00CD2870">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68764A" w:rsidRPr="005F754B" w14:paraId="513FD29E"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3DB56A1B"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92" w:type="dxa"/>
          </w:tcPr>
          <w:p w14:paraId="73B46DDD"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57" w:type="dxa"/>
          </w:tcPr>
          <w:p w14:paraId="6BE7B23D"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21" w:type="dxa"/>
          </w:tcPr>
          <w:p w14:paraId="32ADD136" w14:textId="77777777" w:rsidR="0068764A" w:rsidRPr="004C11B4" w:rsidRDefault="0068764A" w:rsidP="00237472">
            <w:pPr>
              <w:pStyle w:val="TemplateText"/>
              <w:jc w:val="center"/>
              <w:rPr>
                <w:rFonts w:eastAsia="Calibri"/>
                <w:b w:val="0"/>
                <w:sz w:val="22"/>
                <w:szCs w:val="24"/>
              </w:rPr>
            </w:pPr>
            <w:r w:rsidRPr="004C11B4">
              <w:rPr>
                <w:rFonts w:eastAsia="Calibri"/>
                <w:b w:val="0"/>
                <w:sz w:val="22"/>
                <w:szCs w:val="24"/>
              </w:rPr>
              <w:t>Estimated Actual Expenditures</w:t>
            </w:r>
          </w:p>
        </w:tc>
      </w:tr>
      <w:tr w:rsidR="0068764A" w:rsidRPr="00EE4E4C" w14:paraId="364947D8" w14:textId="77777777" w:rsidTr="00237472">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7FD49D" w14:textId="10F7482E" w:rsidR="0068764A" w:rsidRPr="004C11B4" w:rsidRDefault="009174CC" w:rsidP="00237472">
            <w:pPr>
              <w:pStyle w:val="TemplateText"/>
              <w:rPr>
                <w:sz w:val="22"/>
                <w:szCs w:val="24"/>
              </w:rPr>
            </w:pPr>
            <w:r>
              <w:rPr>
                <w:sz w:val="22"/>
                <w:szCs w:val="24"/>
              </w:rPr>
              <w:t>Increased Professional Development focused on core curriculum (Wonders, FOSS, UCI Math, Summit Curriculum) with increased collaboration time embedded into master schedule.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0C3D02" w14:textId="1C9FFF44" w:rsidR="0068764A" w:rsidRPr="004C11B4" w:rsidRDefault="009174CC" w:rsidP="00237472">
            <w:pPr>
              <w:pStyle w:val="TemplateText"/>
              <w:rPr>
                <w:sz w:val="22"/>
                <w:szCs w:val="24"/>
              </w:rPr>
            </w:pPr>
            <w:r>
              <w:rPr>
                <w:sz w:val="22"/>
                <w:szCs w:val="24"/>
              </w:rPr>
              <w:t>All teachers participated in pre-service Professional Development, which covered the core curriculum.  Teachers used</w:t>
            </w:r>
            <w:r w:rsidR="007E371A">
              <w:rPr>
                <w:sz w:val="22"/>
                <w:szCs w:val="24"/>
              </w:rPr>
              <w:t xml:space="preserve"> collaborative work time to improve teaching practice related to ELA and Math.</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F8D7BDA" w14:textId="33D772AF" w:rsidR="0068764A" w:rsidRPr="004C11B4" w:rsidRDefault="003F2AF7" w:rsidP="00237472">
            <w:pPr>
              <w:pStyle w:val="TemplateText"/>
              <w:rPr>
                <w:sz w:val="22"/>
                <w:szCs w:val="24"/>
              </w:rPr>
            </w:pPr>
            <w:r>
              <w:rPr>
                <w:sz w:val="22"/>
                <w:szCs w:val="24"/>
              </w:rPr>
              <w:t>$8,907</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1D51312" w14:textId="1564E957" w:rsidR="0068764A" w:rsidRPr="004C11B4" w:rsidRDefault="003F2AF7" w:rsidP="00237472">
            <w:pPr>
              <w:pStyle w:val="TemplateText"/>
              <w:rPr>
                <w:sz w:val="22"/>
                <w:szCs w:val="24"/>
              </w:rPr>
            </w:pPr>
            <w:r>
              <w:rPr>
                <w:sz w:val="22"/>
                <w:szCs w:val="24"/>
              </w:rPr>
              <w:t>$8,900</w:t>
            </w:r>
          </w:p>
        </w:tc>
      </w:tr>
    </w:tbl>
    <w:p w14:paraId="34560D0D" w14:textId="77777777" w:rsidR="0068764A" w:rsidRPr="00BE1197" w:rsidRDefault="001F38B2" w:rsidP="0068764A">
      <w:pPr>
        <w:pStyle w:val="Heading3"/>
      </w:pPr>
      <w:hyperlink w:anchor="_Analysis" w:history="1">
        <w:r w:rsidR="0068764A" w:rsidRPr="00BE1197">
          <w:rPr>
            <w:rStyle w:val="Hyperlink"/>
            <w:color w:val="auto"/>
            <w:sz w:val="36"/>
            <w:u w:val="none"/>
          </w:rPr>
          <w:t>Analysis</w:t>
        </w:r>
      </w:hyperlink>
    </w:p>
    <w:p w14:paraId="643F6E8F" w14:textId="77777777" w:rsidR="0068764A" w:rsidRPr="00DD14B8" w:rsidRDefault="0068764A" w:rsidP="0068764A">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Pr="00DD14B8">
        <w:rPr>
          <w:rStyle w:val="TemplateTextChar"/>
          <w:rFonts w:eastAsia="Calibri"/>
          <w:sz w:val="24"/>
          <w:szCs w:val="24"/>
        </w:rPr>
        <w:t xml:space="preserve"> Use actual annual measurable outcome data, including performance data from the LCFF Evaluation Rubrics, as applicable.</w:t>
      </w:r>
      <w:r w:rsidRPr="00DD14B8">
        <w:rPr>
          <w:rFonts w:eastAsia="Calibri"/>
          <w:b/>
          <w:color w:val="FFFFFF"/>
          <w:sz w:val="24"/>
          <w:szCs w:val="24"/>
        </w:rPr>
        <w:t xml:space="preserve"> </w:t>
      </w:r>
    </w:p>
    <w:p w14:paraId="70813EAF" w14:textId="77777777" w:rsidR="0068764A" w:rsidRPr="00DD14B8" w:rsidRDefault="0068764A" w:rsidP="0068764A">
      <w:pPr>
        <w:pStyle w:val="SectionBreak0"/>
        <w:rPr>
          <w:rFonts w:eastAsia="Calibri"/>
          <w:sz w:val="24"/>
          <w:szCs w:val="24"/>
        </w:rPr>
      </w:pPr>
      <w:r w:rsidRPr="00DD14B8">
        <w:rPr>
          <w:rFonts w:eastAsia="Calibri"/>
          <w:b/>
          <w:color w:val="FFFFFF"/>
          <w:sz w:val="24"/>
          <w:szCs w:val="24"/>
        </w:rPr>
        <w:t>Cell</w:t>
      </w:r>
    </w:p>
    <w:p w14:paraId="294EBE81"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4CEF2950" w14:textId="6A855975" w:rsidR="0068764A" w:rsidRPr="004C11B4" w:rsidRDefault="007E371A" w:rsidP="0068764A">
      <w:pPr>
        <w:pStyle w:val="EditableB"/>
        <w:jc w:val="left"/>
      </w:pPr>
      <w:r>
        <w:t>Pre-service Professional Development was scheduled for 9 days prior to school year in order to fully prepare teaching staff.  All staff attended trainings as appropriate.  Professional Development continued throughout the school year with eight more UCI Math training days and four more Summit Learning training days.  Teachers met almost every Wednesday after lunch to collaborate and prepare lessons for their students as well as other built-in collaborative opportunities for planning purposes.</w:t>
      </w:r>
    </w:p>
    <w:p w14:paraId="0E10C2B9"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340AF2D2" w14:textId="462DA0B8" w:rsidR="0068764A" w:rsidRPr="004C11B4" w:rsidRDefault="007E371A" w:rsidP="0068764A">
      <w:pPr>
        <w:pStyle w:val="EditableB"/>
        <w:jc w:val="left"/>
      </w:pPr>
      <w:r>
        <w:t>Teachers indicated that they felt significantly prepared to teach ELA and Math during the school year, as much of the planning for first semester was complete by the end of August.  The increased amount of Professional Development as well as collaborative planning time clearly impacted the learning outcomes of the students.  Overall, there were significant increases in both ELA and Math, as indicated by score comparisons over the school-year.  Students took the Renaissance STAR Assessments and NWEA/Map Assessments three times over the course of the school year.</w:t>
      </w:r>
    </w:p>
    <w:p w14:paraId="2312444C"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t>Explain material differences between Budgeted Expenditures and Estimated Actual Expenditures.</w:t>
      </w:r>
    </w:p>
    <w:p w14:paraId="0ED2E191" w14:textId="69360B9C" w:rsidR="0068764A" w:rsidRPr="004C11B4" w:rsidRDefault="003F2AF7" w:rsidP="0068764A">
      <w:pPr>
        <w:pStyle w:val="EditableB"/>
        <w:jc w:val="left"/>
      </w:pPr>
      <w:r>
        <w:t>N/A</w:t>
      </w:r>
    </w:p>
    <w:p w14:paraId="4B2435DE" w14:textId="77777777" w:rsidR="0068764A" w:rsidRPr="00DD14B8" w:rsidRDefault="0068764A" w:rsidP="0068764A">
      <w:pPr>
        <w:pStyle w:val="TemplateText"/>
        <w:spacing w:before="240"/>
        <w:rPr>
          <w:rFonts w:eastAsia="Calibri"/>
          <w:sz w:val="24"/>
          <w:szCs w:val="24"/>
        </w:rPr>
      </w:pPr>
      <w:r w:rsidRPr="00DD14B8">
        <w:rPr>
          <w:rFonts w:eastAsia="Calibri"/>
          <w:sz w:val="24"/>
          <w:szCs w:val="24"/>
        </w:rPr>
        <w:lastRenderedPageBreak/>
        <w:t>Describe any changes made to this goal, expected outcomes, metrics, or actions and services to achieve this goal as a result of this analysis and analysis of the LCFF Evaluation Rubrics, as applicable. Identify where those changes can be found in the LCAP.</w:t>
      </w:r>
    </w:p>
    <w:p w14:paraId="47335659" w14:textId="230A3927" w:rsidR="0068764A" w:rsidRPr="00DD14B8" w:rsidRDefault="007E371A" w:rsidP="0068764A">
      <w:pPr>
        <w:pStyle w:val="EditableB"/>
        <w:jc w:val="left"/>
      </w:pPr>
      <w:r>
        <w:t>The outcomes were as expected.  As a result, we will continue our practice of extended Professional Development and collaborative planning time for the staff.</w:t>
      </w:r>
    </w:p>
    <w:p w14:paraId="1E2553B7" w14:textId="17845FDD" w:rsidR="0068764A" w:rsidRPr="00D6359C" w:rsidRDefault="0068764A" w:rsidP="0068764A">
      <w:pPr>
        <w:rPr>
          <w:rStyle w:val="Hyperlink"/>
          <w:color w:val="000000"/>
        </w:rPr>
      </w:pPr>
      <w:r>
        <w:rPr>
          <w:rStyle w:val="Hyperlink"/>
          <w:bCs/>
          <w:iCs/>
        </w:rPr>
        <w:br w:type="page"/>
      </w:r>
      <w:r>
        <w:rPr>
          <w:rStyle w:val="Hyperlink"/>
          <w:bCs/>
          <w:iCs/>
        </w:rPr>
        <w:lastRenderedPageBreak/>
        <w:br w:type="page"/>
      </w:r>
    </w:p>
    <w:p w14:paraId="33C4AE1A" w14:textId="2B0A106A" w:rsidR="007D6E3E" w:rsidRPr="00BE1197" w:rsidRDefault="001F38B2" w:rsidP="00BE1197">
      <w:pPr>
        <w:pStyle w:val="Heading2"/>
      </w:pPr>
      <w:hyperlink w:anchor="_Goal" w:history="1">
        <w:r w:rsidR="007D6E3E" w:rsidRPr="00BE1197">
          <w:rPr>
            <w:rStyle w:val="Hyperlink"/>
            <w:color w:val="auto"/>
            <w:sz w:val="40"/>
            <w:u w:val="none"/>
          </w:rPr>
          <w:t>Stakeholder Engagement</w:t>
        </w:r>
      </w:hyperlink>
    </w:p>
    <w:p w14:paraId="1B57D7EA" w14:textId="77777777" w:rsidR="007D6E3E" w:rsidRDefault="007D6E3E" w:rsidP="007D6E3E"/>
    <w:p w14:paraId="1402F5E4" w14:textId="1E2BB782" w:rsidR="007D6E3E" w:rsidRPr="00AC292A" w:rsidRDefault="007D6E3E" w:rsidP="007C7A45">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sidR="00654168">
        <w:rPr>
          <w:rFonts w:eastAsia="Calibri" w:cs="Arial"/>
          <w:b/>
          <w:color w:val="000000"/>
          <w:szCs w:val="18"/>
        </w:rPr>
        <w:t>20</w:t>
      </w:r>
      <w:r w:rsidR="00DE05A9">
        <w:rPr>
          <w:rFonts w:eastAsia="Calibri" w:cs="Arial"/>
          <w:b/>
          <w:color w:val="000000"/>
          <w:szCs w:val="18"/>
        </w:rPr>
        <w:t>17-18</w:t>
      </w:r>
    </w:p>
    <w:p w14:paraId="795B2C53" w14:textId="23B61A12" w:rsidR="007D6E3E" w:rsidRDefault="00AC292A" w:rsidP="006C54F4">
      <w:pPr>
        <w:pStyle w:val="Heading3"/>
      </w:pPr>
      <w:r>
        <w:t>Involvement Process for LCAP and Annual Update</w:t>
      </w:r>
    </w:p>
    <w:p w14:paraId="29F33243" w14:textId="39C07546" w:rsidR="007D6E3E" w:rsidRDefault="007D6E3E" w:rsidP="00702A04">
      <w:r w:rsidRPr="007D6E3E">
        <w:t>How, when, and with whom did the LEA consult as part of the planning process for this LCAP/Annual Review and Analysis?</w:t>
      </w:r>
    </w:p>
    <w:p w14:paraId="5FD63596" w14:textId="77777777" w:rsidR="00FA1B9C" w:rsidRPr="00FA1B9C" w:rsidRDefault="00FA1B9C" w:rsidP="00FA1B9C"/>
    <w:tbl>
      <w:tblPr>
        <w:tblW w:w="0" w:type="auto"/>
        <w:tblCellMar>
          <w:top w:w="15" w:type="dxa"/>
          <w:left w:w="15" w:type="dxa"/>
          <w:bottom w:w="15" w:type="dxa"/>
          <w:right w:w="15" w:type="dxa"/>
        </w:tblCellMar>
        <w:tblLook w:val="04A0" w:firstRow="1" w:lastRow="0" w:firstColumn="1" w:lastColumn="0" w:noHBand="0" w:noVBand="1"/>
      </w:tblPr>
      <w:tblGrid>
        <w:gridCol w:w="14390"/>
      </w:tblGrid>
      <w:tr w:rsidR="00FA1B9C" w:rsidRPr="00FA1B9C" w14:paraId="1416F1D9" w14:textId="77777777" w:rsidTr="00FA1B9C">
        <w:trPr>
          <w:trHeight w:val="2240"/>
        </w:trPr>
        <w:tc>
          <w:tcPr>
            <w:tcW w:w="0" w:type="auto"/>
            <w:tcBorders>
              <w:top w:val="single" w:sz="4" w:space="0" w:color="8EAADB"/>
              <w:left w:val="single" w:sz="4" w:space="0" w:color="8EAADB"/>
              <w:bottom w:val="single" w:sz="4" w:space="0" w:color="8EAADB"/>
              <w:right w:val="single" w:sz="4" w:space="0" w:color="8EAADB"/>
            </w:tcBorders>
            <w:shd w:val="clear" w:color="auto" w:fill="D9E2F3"/>
            <w:tcMar>
              <w:top w:w="0" w:type="dxa"/>
              <w:left w:w="72" w:type="dxa"/>
              <w:bottom w:w="0" w:type="dxa"/>
              <w:right w:w="72" w:type="dxa"/>
            </w:tcMar>
            <w:hideMark/>
          </w:tcPr>
          <w:p w14:paraId="37D29E06" w14:textId="736F5DD1" w:rsidR="00FA1B9C" w:rsidRPr="00FA1B9C" w:rsidRDefault="00FA1B9C" w:rsidP="00FA1B9C">
            <w:pPr>
              <w:spacing w:before="60" w:after="60"/>
            </w:pPr>
            <w:r w:rsidRPr="00FA1B9C">
              <w:rPr>
                <w:rFonts w:ascii="Arial" w:hAnsi="Arial" w:cs="Arial"/>
                <w:color w:val="000000"/>
                <w:sz w:val="22"/>
                <w:szCs w:val="22"/>
              </w:rPr>
              <w:t>Families and staff were all provided with a school climate survey in the Spring of 201</w:t>
            </w:r>
            <w:r w:rsidR="00DE05A9">
              <w:rPr>
                <w:rFonts w:ascii="Arial" w:hAnsi="Arial" w:cs="Arial"/>
                <w:color w:val="000000"/>
                <w:sz w:val="22"/>
                <w:szCs w:val="22"/>
              </w:rPr>
              <w:t>8</w:t>
            </w:r>
            <w:r w:rsidR="005C6EC4">
              <w:rPr>
                <w:rFonts w:ascii="Arial" w:hAnsi="Arial" w:cs="Arial"/>
                <w:color w:val="000000"/>
                <w:sz w:val="22"/>
                <w:szCs w:val="22"/>
              </w:rPr>
              <w:t xml:space="preserve">. </w:t>
            </w:r>
            <w:r w:rsidRPr="00FA1B9C">
              <w:rPr>
                <w:rFonts w:ascii="Arial" w:hAnsi="Arial" w:cs="Arial"/>
                <w:color w:val="000000"/>
                <w:sz w:val="22"/>
                <w:szCs w:val="22"/>
              </w:rPr>
              <w:t xml:space="preserve">Students were surveyed throughout the year by teachers and by Administration in order to provide feedback on the educational program and school climate at OCASA. </w:t>
            </w:r>
            <w:r>
              <w:rPr>
                <w:rFonts w:ascii="Arial" w:hAnsi="Arial" w:cs="Arial"/>
                <w:color w:val="000000"/>
                <w:sz w:val="22"/>
                <w:szCs w:val="22"/>
              </w:rPr>
              <w:t xml:space="preserve">Students in grades 6-8 and their families completed surveys provided through the Summit Learning Curriculum to provide feedback related to school climate and as well as learning in the classroom. </w:t>
            </w:r>
            <w:r w:rsidRPr="00FA1B9C">
              <w:rPr>
                <w:rFonts w:ascii="Arial" w:hAnsi="Arial" w:cs="Arial"/>
                <w:color w:val="000000"/>
                <w:sz w:val="22"/>
                <w:szCs w:val="22"/>
              </w:rPr>
              <w:t>Additionally, Administration met with numerous groups of parents on a monthly basis to update families on academic and school-wide needs which had been addressed as a result of these monthly meetings.  </w:t>
            </w:r>
          </w:p>
          <w:p w14:paraId="2605208D" w14:textId="77777777" w:rsidR="00FA1B9C" w:rsidRPr="00FA1B9C" w:rsidRDefault="00FA1B9C" w:rsidP="00FA1B9C"/>
          <w:p w14:paraId="2DBE88EE" w14:textId="1B890B40" w:rsidR="00FA1B9C" w:rsidRPr="00FA1B9C" w:rsidRDefault="00FA1B9C" w:rsidP="00FA1B9C">
            <w:pPr>
              <w:spacing w:before="60" w:after="60"/>
            </w:pPr>
            <w:r w:rsidRPr="00FA1B9C">
              <w:rPr>
                <w:rFonts w:ascii="Arial" w:hAnsi="Arial" w:cs="Arial"/>
                <w:color w:val="000000"/>
                <w:sz w:val="22"/>
                <w:szCs w:val="22"/>
              </w:rPr>
              <w:t xml:space="preserve">Administration also regularly held meetings with individual families and groups of families in order to verbally survey their opinions and feedback related to academic rigor, school climate and school wide positive behavior needs at OCASA. </w:t>
            </w:r>
            <w:r>
              <w:rPr>
                <w:rFonts w:ascii="Arial" w:hAnsi="Arial" w:cs="Arial"/>
                <w:color w:val="000000"/>
                <w:sz w:val="22"/>
                <w:szCs w:val="22"/>
              </w:rPr>
              <w:t>This information was used to determine part of the actual outcomes of our goals and a focus for our goals for the 2018-19 school year.</w:t>
            </w:r>
          </w:p>
          <w:p w14:paraId="0197E5C9" w14:textId="77777777" w:rsidR="00FA1B9C" w:rsidRPr="00FA1B9C" w:rsidRDefault="00FA1B9C" w:rsidP="00FA1B9C"/>
          <w:p w14:paraId="3B5702E5" w14:textId="7381448E" w:rsidR="00FA1B9C" w:rsidRPr="00FA1B9C" w:rsidRDefault="00FA1B9C" w:rsidP="00FA1B9C">
            <w:pPr>
              <w:spacing w:before="60" w:after="60"/>
            </w:pPr>
          </w:p>
        </w:tc>
      </w:tr>
    </w:tbl>
    <w:p w14:paraId="2672BE96" w14:textId="77777777" w:rsidR="007D6E3E" w:rsidRDefault="007D6E3E" w:rsidP="00702A04">
      <w:pPr>
        <w:pStyle w:val="EditableA"/>
        <w:jc w:val="left"/>
        <w:rPr>
          <w:shd w:val="clear" w:color="auto" w:fill="auto"/>
        </w:rPr>
      </w:pPr>
    </w:p>
    <w:p w14:paraId="1F8EC80E" w14:textId="1A5D5E79" w:rsidR="007D6E3E" w:rsidRPr="00702AA2" w:rsidRDefault="00AC292A" w:rsidP="006C54F4">
      <w:pPr>
        <w:pStyle w:val="Heading3"/>
      </w:pPr>
      <w:r w:rsidRPr="00702AA2">
        <w:t>Impact on LCAP and Annual Update</w:t>
      </w:r>
    </w:p>
    <w:p w14:paraId="2F844E23" w14:textId="66A0FB02" w:rsidR="007D6E3E" w:rsidRDefault="007D6E3E" w:rsidP="00905826">
      <w:r w:rsidRPr="00847209">
        <w:rPr>
          <w:rStyle w:val="TemplateTextChar"/>
        </w:rPr>
        <w:t>How did these consultations impact the LCAP for the upcoming year</w:t>
      </w:r>
      <w:r w:rsidRPr="008D46D1">
        <w:t>?</w:t>
      </w:r>
    </w:p>
    <w:p w14:paraId="01B6657E" w14:textId="6F1EBD9C" w:rsidR="007D6E3E" w:rsidRDefault="00905826" w:rsidP="007D6E3E">
      <w:pPr>
        <w:pStyle w:val="EditableA"/>
        <w:jc w:val="left"/>
        <w:rPr>
          <w:shd w:val="clear" w:color="auto" w:fill="auto"/>
        </w:rPr>
      </w:pPr>
      <w:r>
        <w:rPr>
          <w:shd w:val="clear" w:color="auto" w:fill="auto"/>
        </w:rPr>
        <w:t xml:space="preserve">After these consultations, it became clear that we needed to </w:t>
      </w:r>
      <w:r w:rsidR="008210C1">
        <w:rPr>
          <w:shd w:val="clear" w:color="auto" w:fill="auto"/>
        </w:rPr>
        <w:t xml:space="preserve">continue to improve School-Wide Positive Behavior as well as </w:t>
      </w:r>
      <w:r>
        <w:rPr>
          <w:shd w:val="clear" w:color="auto" w:fill="auto"/>
        </w:rPr>
        <w:t>focus our goals and actions more deliberately around our instructional program in order to meet the learning needs of all students at the school.  Consistently, the discussion related to differen</w:t>
      </w:r>
      <w:r w:rsidR="008210C1">
        <w:rPr>
          <w:shd w:val="clear" w:color="auto" w:fill="auto"/>
        </w:rPr>
        <w:t xml:space="preserve">tiation </w:t>
      </w:r>
      <w:r>
        <w:rPr>
          <w:shd w:val="clear" w:color="auto" w:fill="auto"/>
        </w:rPr>
        <w:t>and improved services for our students in Special Education.  Many of the teacher PLC meetings were focused specifically around differentiation and Special Education services in the classroom.  With this feedback, we developed our goals to continue the improvement to our instructional program for the 2018-19 school year.</w:t>
      </w:r>
    </w:p>
    <w:p w14:paraId="1D1482D8" w14:textId="3659434B" w:rsidR="00016C44" w:rsidRDefault="00016C44">
      <w:r>
        <w:br w:type="page"/>
      </w:r>
    </w:p>
    <w:bookmarkStart w:id="13" w:name="_Goals,_Actions,_&amp;"/>
    <w:bookmarkStart w:id="14" w:name="DOC_GAS"/>
    <w:bookmarkEnd w:id="13"/>
    <w:p w14:paraId="781C0B43" w14:textId="3659ECA4" w:rsidR="00C013CA" w:rsidRPr="0093094E" w:rsidRDefault="008B1388" w:rsidP="0093094E">
      <w:pPr>
        <w:pStyle w:val="Heading2"/>
      </w:pPr>
      <w:r w:rsidRPr="0093094E">
        <w:lastRenderedPageBreak/>
        <w:fldChar w:fldCharType="begin"/>
      </w:r>
      <w:r w:rsidRPr="0093094E">
        <w:instrText xml:space="preserve"> HYPERLINK  \l "_Goals,_Actions,_and_3" </w:instrText>
      </w:r>
      <w:r w:rsidRPr="0093094E">
        <w:fldChar w:fldCharType="separate"/>
      </w:r>
      <w:r w:rsidR="00C013CA" w:rsidRPr="0093094E">
        <w:rPr>
          <w:rStyle w:val="Hyperlink"/>
          <w:color w:val="auto"/>
          <w:sz w:val="40"/>
          <w:u w:val="none"/>
        </w:rPr>
        <w:t>Goals, Actions, &amp; Services</w:t>
      </w:r>
      <w:r w:rsidRPr="0093094E">
        <w:fldChar w:fldCharType="end"/>
      </w:r>
    </w:p>
    <w:p w14:paraId="66E907BE" w14:textId="77777777" w:rsidR="00C013CA" w:rsidRPr="00C013CA" w:rsidRDefault="00C013CA" w:rsidP="00847209">
      <w:pPr>
        <w:pStyle w:val="TemplateText"/>
      </w:pPr>
      <w:r w:rsidRPr="00C013CA">
        <w:t>Strategic Planning Details and Accountability</w:t>
      </w:r>
    </w:p>
    <w:p w14:paraId="14DAEE5A" w14:textId="77777777" w:rsidR="00C013CA" w:rsidRDefault="00C013CA" w:rsidP="00847209">
      <w:pPr>
        <w:pStyle w:val="TemplateText"/>
      </w:pPr>
      <w:r w:rsidRPr="00C013CA">
        <w:t>Complete a copy of the following table for each of the LEA’s goals. Duplicate the table as needed.</w:t>
      </w:r>
    </w:p>
    <w:p w14:paraId="2DF69C82" w14:textId="77777777" w:rsidR="00D37EE2" w:rsidRPr="00DD14B8" w:rsidRDefault="00D37EE2" w:rsidP="000056AE">
      <w:pPr>
        <w:pStyle w:val="TemplateText"/>
        <w:spacing w:before="240"/>
        <w:jc w:val="both"/>
        <w:rPr>
          <w:sz w:val="22"/>
        </w:rPr>
      </w:pPr>
      <w:r w:rsidRPr="00DD14B8">
        <w:rPr>
          <w:sz w:val="22"/>
        </w:rPr>
        <w:t>(Select from New Goal, Modified Goal, or Unchanged Goal)</w:t>
      </w:r>
    </w:p>
    <w:p w14:paraId="4145AC54" w14:textId="634FF64F" w:rsidR="000056AE" w:rsidRPr="007C7A45" w:rsidRDefault="009357E2" w:rsidP="007C7A45">
      <w:pPr>
        <w:pStyle w:val="EditableB"/>
        <w:jc w:val="left"/>
      </w:pPr>
      <w:r w:rsidRPr="007C7A45">
        <w:t xml:space="preserve"> </w:t>
      </w:r>
      <w:bookmarkStart w:id="15" w:name="_Goal_1_1"/>
      <w:bookmarkEnd w:id="15"/>
      <w:r w:rsidR="001F673D">
        <w:t>Modified Goal</w:t>
      </w:r>
    </w:p>
    <w:p w14:paraId="4A842586" w14:textId="38E209C5" w:rsidR="00C013CA" w:rsidRPr="0093094E" w:rsidRDefault="001F38B2" w:rsidP="0093094E">
      <w:pPr>
        <w:pStyle w:val="Heading3"/>
      </w:pPr>
      <w:hyperlink w:anchor="_Goal_2" w:history="1">
        <w:r w:rsidR="00C013CA" w:rsidRPr="0093094E">
          <w:rPr>
            <w:rStyle w:val="Hyperlink"/>
            <w:color w:val="auto"/>
            <w:sz w:val="36"/>
            <w:u w:val="none"/>
          </w:rPr>
          <w:t>Goal</w:t>
        </w:r>
      </w:hyperlink>
      <w:r w:rsidR="00C013CA" w:rsidRPr="0093094E">
        <w:t xml:space="preserve"> 1</w:t>
      </w:r>
    </w:p>
    <w:p w14:paraId="08012606" w14:textId="7C08D249" w:rsidR="009934F6" w:rsidRDefault="00971A70" w:rsidP="007C7A45">
      <w:pPr>
        <w:pStyle w:val="EditableB"/>
        <w:jc w:val="left"/>
      </w:pPr>
      <w:r>
        <w:t>Improve School-Wide Positive Behavior</w:t>
      </w:r>
    </w:p>
    <w:bookmarkStart w:id="16" w:name="_State_and/or_Local"/>
    <w:bookmarkEnd w:id="16"/>
    <w:p w14:paraId="44DA9A40" w14:textId="70115DF7" w:rsidR="0062242D" w:rsidRPr="0093094E" w:rsidRDefault="008B1388" w:rsidP="0093094E">
      <w:pPr>
        <w:pStyle w:val="Heading4"/>
      </w:pPr>
      <w:r w:rsidRPr="0093094E">
        <w:fldChar w:fldCharType="begin"/>
      </w:r>
      <w:r w:rsidRPr="0093094E">
        <w:instrText xml:space="preserve"> HYPERLINK  \l "_Related_State_and/or_1" </w:instrText>
      </w:r>
      <w:r w:rsidRPr="0093094E">
        <w:fldChar w:fldCharType="separate"/>
      </w:r>
      <w:r w:rsidR="0062242D" w:rsidRPr="0093094E">
        <w:rPr>
          <w:rStyle w:val="Hyperlink"/>
          <w:color w:val="auto"/>
          <w:sz w:val="28"/>
          <w:u w:val="none"/>
        </w:rPr>
        <w:t>State and/or Local Priorities addressed by this goal</w:t>
      </w:r>
      <w:r w:rsidRPr="0093094E">
        <w:fldChar w:fldCharType="end"/>
      </w:r>
      <w:r w:rsidR="0062242D" w:rsidRPr="0093094E">
        <w:t>:</w:t>
      </w:r>
    </w:p>
    <w:p w14:paraId="220FC6FC" w14:textId="79784057" w:rsidR="00A8199A" w:rsidRDefault="009357E2" w:rsidP="007C7A45">
      <w:pPr>
        <w:pStyle w:val="EditableB"/>
        <w:spacing w:before="120"/>
        <w:jc w:val="left"/>
      </w:pPr>
      <w:r w:rsidRPr="009357E2">
        <w:rPr>
          <w:rFonts w:eastAsia="Calibri"/>
        </w:rPr>
        <w:t xml:space="preserve">State Priorities: </w:t>
      </w:r>
      <w:r w:rsidR="00A8199A" w:rsidRPr="00A8199A">
        <w:t xml:space="preserve"> </w:t>
      </w:r>
      <w:r w:rsidR="00971A70">
        <w:t>#3, #5, #6</w:t>
      </w:r>
    </w:p>
    <w:p w14:paraId="525171FC" w14:textId="1CCE34EE"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p>
    <w:bookmarkStart w:id="17" w:name="_Identified_Need:"/>
    <w:bookmarkEnd w:id="14"/>
    <w:bookmarkEnd w:id="17"/>
    <w:p w14:paraId="4F3517CC" w14:textId="684A88FB" w:rsidR="00A8199A" w:rsidRPr="0093094E" w:rsidRDefault="008B1388" w:rsidP="0093094E">
      <w:pPr>
        <w:pStyle w:val="Heading4"/>
      </w:pPr>
      <w:r w:rsidRPr="0093094E">
        <w:fldChar w:fldCharType="begin"/>
      </w:r>
      <w:r w:rsidRPr="0093094E">
        <w:instrText xml:space="preserve"> HYPERLINK  \l "_Identified_Need" </w:instrText>
      </w:r>
      <w:r w:rsidRPr="0093094E">
        <w:fldChar w:fldCharType="separate"/>
      </w:r>
      <w:r w:rsidR="00A8199A" w:rsidRPr="0093094E">
        <w:rPr>
          <w:rStyle w:val="Hyperlink"/>
          <w:color w:val="auto"/>
          <w:sz w:val="28"/>
          <w:u w:val="none"/>
        </w:rPr>
        <w:t>Identified Need</w:t>
      </w:r>
      <w:r w:rsidRPr="0093094E">
        <w:fldChar w:fldCharType="end"/>
      </w:r>
      <w:r w:rsidR="00A8199A" w:rsidRPr="0093094E">
        <w:t>:</w:t>
      </w:r>
    </w:p>
    <w:p w14:paraId="48FEA08D" w14:textId="29EF189B" w:rsidR="009934F6" w:rsidRDefault="00971A70" w:rsidP="007C7A45">
      <w:pPr>
        <w:pStyle w:val="EditableB"/>
        <w:spacing w:before="120"/>
        <w:jc w:val="left"/>
      </w:pPr>
      <w:r>
        <w:t xml:space="preserve">While evidence indicates that School-Wide Positive Behavior increased over the 2017-18 school year, we have only completed year one of the SW-PBIS program.  We are finalizing our referral system over the summer, with implementation and training planned for the </w:t>
      </w:r>
      <w:r w:rsidR="00FE2F9D">
        <w:t xml:space="preserve">2018-19 school near. It </w:t>
      </w:r>
      <w:r>
        <w:t>is a 3-5 year process overall.  In addition, we will begin the process of implementing MTSS on our campus for the 2018-19 school year, which combines PBIS and Response-to-Intervention (Rti)</w:t>
      </w:r>
      <w:r w:rsidR="00FE2F9D">
        <w:t xml:space="preserve"> practices.  </w:t>
      </w:r>
      <w:r w:rsidR="006344DA">
        <w:t>MTSS also contains a social-emotional learning component.  This is critical to the improvement of school-wide positive behavior, as many of the behaviors are directly connected to social interactions between students.</w:t>
      </w:r>
    </w:p>
    <w:bookmarkStart w:id="18" w:name="_Expected_Annual_Measureable"/>
    <w:bookmarkEnd w:id="18"/>
    <w:p w14:paraId="305B67F7" w14:textId="0FF456EF" w:rsidR="009F3242" w:rsidRPr="0093094E" w:rsidRDefault="008B1388" w:rsidP="0093094E">
      <w:pPr>
        <w:pStyle w:val="Heading4"/>
      </w:pPr>
      <w:r w:rsidRPr="0093094E">
        <w:fldChar w:fldCharType="begin"/>
      </w:r>
      <w:r w:rsidRPr="0093094E">
        <w:instrText xml:space="preserve"> HYPERLINK  \l "_Expected_Annual_Measurable" </w:instrText>
      </w:r>
      <w:r w:rsidRPr="0093094E">
        <w:fldChar w:fldCharType="separate"/>
      </w:r>
      <w:r w:rsidR="00AC292A" w:rsidRPr="0093094E">
        <w:rPr>
          <w:rStyle w:val="Hyperlink"/>
          <w:color w:val="auto"/>
          <w:sz w:val="28"/>
          <w:u w:val="none"/>
        </w:rPr>
        <w:t xml:space="preserve">Expected Annual </w:t>
      </w:r>
      <w:r w:rsidR="003F2AF7" w:rsidRPr="0093094E">
        <w:rPr>
          <w:rStyle w:val="Hyperlink"/>
          <w:color w:val="auto"/>
          <w:sz w:val="28"/>
          <w:u w:val="none"/>
        </w:rPr>
        <w:t>Measurable</w:t>
      </w:r>
      <w:r w:rsidR="00AC292A" w:rsidRPr="0093094E">
        <w:rPr>
          <w:rStyle w:val="Hyperlink"/>
          <w:color w:val="auto"/>
          <w:sz w:val="28"/>
          <w:u w:val="none"/>
        </w:rPr>
        <w:t xml:space="preserve"> Outcomes</w:t>
      </w:r>
      <w:r w:rsidRPr="0093094E">
        <w:fldChar w:fldCharType="end"/>
      </w:r>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A42D7C" w:rsidRPr="00DF502C" w14:paraId="01F0A216"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A42D7C" w:rsidRPr="00D927D6" w:rsidRDefault="00A42D7C"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CCD1125"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217800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A964562"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A42D7C" w:rsidRPr="00DF502C" w14:paraId="2787B98D"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86E589" w14:textId="25717BB5" w:rsidR="00A42D7C" w:rsidRPr="00DF502C" w:rsidRDefault="00971A70" w:rsidP="00DF502C">
            <w:pPr>
              <w:spacing w:before="60" w:after="60"/>
              <w:rPr>
                <w:rFonts w:cs="Arial"/>
                <w:b w:val="0"/>
                <w:szCs w:val="18"/>
              </w:rPr>
            </w:pPr>
            <w:r>
              <w:rPr>
                <w:rFonts w:cs="Arial"/>
                <w:b w:val="0"/>
                <w:szCs w:val="18"/>
              </w:rPr>
              <w:t xml:space="preserve">Increase in Positive Referrals (Rocket Referrals) to Administration.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206D72" w14:textId="5E5A8CDB" w:rsidR="00A42D7C" w:rsidRPr="00DF502C" w:rsidRDefault="00971A70"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Baseline was 15%</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13937C" w14:textId="2515FF64" w:rsidR="00A42D7C" w:rsidRPr="00DF502C" w:rsidRDefault="00971A70"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26%</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A0DC7E0" w14:textId="30E6EA87" w:rsidR="00A42D7C" w:rsidRPr="00DF502C" w:rsidRDefault="00971A70"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35%</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B9AF53" w14:textId="13A8FD2B" w:rsidR="00A42D7C" w:rsidRPr="00DF502C" w:rsidRDefault="00E6315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55%</w:t>
            </w:r>
          </w:p>
        </w:tc>
      </w:tr>
      <w:tr w:rsidR="00A42D7C" w:rsidRPr="00DF502C" w14:paraId="3A44F3FE"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E62B1E" w14:textId="579A3E9B" w:rsidR="00A42D7C" w:rsidRPr="00DF502C" w:rsidRDefault="00971A70" w:rsidP="00DF502C">
            <w:pPr>
              <w:spacing w:before="60" w:after="60"/>
              <w:rPr>
                <w:rFonts w:eastAsia="Calibri"/>
                <w:b w:val="0"/>
                <w:szCs w:val="18"/>
              </w:rPr>
            </w:pPr>
            <w:r>
              <w:rPr>
                <w:rFonts w:eastAsia="Calibri"/>
                <w:b w:val="0"/>
                <w:szCs w:val="18"/>
              </w:rPr>
              <w:lastRenderedPageBreak/>
              <w:t>R</w:t>
            </w:r>
            <w:r w:rsidR="00FE2F9D">
              <w:rPr>
                <w:rFonts w:eastAsia="Calibri"/>
                <w:b w:val="0"/>
                <w:szCs w:val="18"/>
              </w:rPr>
              <w:t>eduction in Administrative Referrals.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10F005" w14:textId="0375EF58" w:rsidR="00A42D7C" w:rsidRPr="005C6EC4" w:rsidRDefault="00FE2F9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10%</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D4CCA7" w14:textId="1687CEC7" w:rsidR="00A42D7C" w:rsidRPr="005C6EC4" w:rsidRDefault="002F7CA4"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7</w:t>
            </w:r>
            <w:r w:rsidR="00FE2F9D" w:rsidRPr="005C6EC4">
              <w:rPr>
                <w:rFonts w:cs="Arial"/>
                <w:szCs w:val="18"/>
              </w:rPr>
              <w:t>%</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BBFE88" w14:textId="163E7C66" w:rsidR="00A42D7C" w:rsidRPr="005C6EC4" w:rsidRDefault="002F7CA4"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6</w:t>
            </w:r>
            <w:r w:rsidR="00FE2F9D" w:rsidRPr="005C6EC4">
              <w:rPr>
                <w:rFonts w:cs="Arial"/>
                <w:szCs w:val="18"/>
              </w:rPr>
              <w:t>%</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207569" w14:textId="42C9C091" w:rsidR="00A42D7C" w:rsidRPr="005C6EC4" w:rsidRDefault="00FE2F9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5%</w:t>
            </w:r>
          </w:p>
        </w:tc>
      </w:tr>
      <w:tr w:rsidR="00A42D7C" w:rsidRPr="00DF502C" w14:paraId="77C17B27"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512F9E" w14:textId="0AB060C7" w:rsidR="00A42D7C" w:rsidRPr="00DF502C" w:rsidRDefault="001F673D" w:rsidP="00DF502C">
            <w:pPr>
              <w:spacing w:before="60" w:after="60"/>
              <w:rPr>
                <w:rFonts w:eastAsia="Calibri"/>
                <w:b w:val="0"/>
                <w:szCs w:val="18"/>
              </w:rPr>
            </w:pPr>
            <w:r>
              <w:rPr>
                <w:rFonts w:eastAsia="Calibri"/>
                <w:b w:val="0"/>
                <w:szCs w:val="18"/>
              </w:rPr>
              <w:t>Staff participation in the SW-PBIS and MTSS programs.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9C79CA" w14:textId="030F7B41" w:rsidR="00A42D7C" w:rsidRPr="005C6EC4" w:rsidRDefault="001F673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80%</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0F93FD5" w14:textId="412B0207" w:rsidR="00A42D7C" w:rsidRPr="005C6EC4" w:rsidRDefault="00E6315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80%</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12AC1D" w14:textId="5FAF12A4" w:rsidR="00A42D7C" w:rsidRPr="005C6EC4" w:rsidRDefault="001F673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90%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61B74B" w14:textId="58CF896C" w:rsidR="00A42D7C" w:rsidRPr="005C6EC4" w:rsidRDefault="001F673D"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5C6EC4">
              <w:rPr>
                <w:rFonts w:cs="Arial"/>
                <w:szCs w:val="18"/>
              </w:rPr>
              <w:t>95%</w:t>
            </w:r>
          </w:p>
        </w:tc>
      </w:tr>
    </w:tbl>
    <w:p w14:paraId="549E8F3D" w14:textId="77777777" w:rsidR="00A42D7C" w:rsidRDefault="00A42D7C" w:rsidP="00A42D7C">
      <w:pPr>
        <w:rPr>
          <w:sz w:val="18"/>
          <w:szCs w:val="18"/>
        </w:rPr>
      </w:pPr>
    </w:p>
    <w:bookmarkStart w:id="19" w:name="_PLANNED_ACTIONS/SERVICES_2"/>
    <w:bookmarkStart w:id="20" w:name="_Planned_Actions_/"/>
    <w:bookmarkEnd w:id="19"/>
    <w:bookmarkEnd w:id="20"/>
    <w:p w14:paraId="61E9EB9A" w14:textId="28AE44A2" w:rsidR="00062CB9" w:rsidRPr="0093094E" w:rsidRDefault="008B1388" w:rsidP="0093094E">
      <w:pPr>
        <w:pStyle w:val="Heading3"/>
      </w:pPr>
      <w:r w:rsidRPr="0093094E">
        <w:fldChar w:fldCharType="begin"/>
      </w:r>
      <w:r w:rsidRPr="0093094E">
        <w:instrText xml:space="preserve"> HYPERLINK  \l "_Planned_Actions/Services_3" </w:instrText>
      </w:r>
      <w:r w:rsidRPr="0093094E">
        <w:fldChar w:fldCharType="separate"/>
      </w:r>
      <w:r w:rsidR="00AC292A" w:rsidRPr="0093094E">
        <w:rPr>
          <w:rStyle w:val="Hyperlink"/>
          <w:color w:val="auto"/>
          <w:sz w:val="36"/>
          <w:u w:val="none"/>
        </w:rPr>
        <w:t>Planned Actions / Services</w:t>
      </w:r>
      <w:r w:rsidRPr="0093094E">
        <w:fldChar w:fldCharType="end"/>
      </w:r>
    </w:p>
    <w:p w14:paraId="660067FB" w14:textId="77777777" w:rsidR="00A42D7C" w:rsidRPr="00577170" w:rsidRDefault="00062CB9" w:rsidP="00847209">
      <w:pPr>
        <w:pStyle w:val="TemplateText"/>
        <w:spacing w:before="120"/>
        <w:rPr>
          <w:sz w:val="22"/>
        </w:rPr>
      </w:pPr>
      <w:r w:rsidRPr="00577170">
        <w:rPr>
          <w:sz w:val="22"/>
        </w:rPr>
        <w:t>Complete a copy of the following table for each of the LEA’s Actions/Services. Duplicate the table, including Budgeted Expenditures, as needed.</w:t>
      </w:r>
    </w:p>
    <w:p w14:paraId="38A1FDBF" w14:textId="2668F630" w:rsidR="00D7309E" w:rsidRPr="00D7309E" w:rsidRDefault="00D7309E" w:rsidP="006C54F4">
      <w:pPr>
        <w:pStyle w:val="Heading4"/>
      </w:pPr>
      <w:bookmarkStart w:id="21" w:name="_Demonstration__of"/>
      <w:bookmarkStart w:id="22" w:name="_Action_1"/>
      <w:bookmarkStart w:id="23" w:name="DOC_PAS_ActionsServices"/>
      <w:bookmarkStart w:id="24" w:name="DOC_DemonstrationIncreaseImprove"/>
      <w:bookmarkEnd w:id="21"/>
      <w:bookmarkEnd w:id="22"/>
      <w:r w:rsidRPr="00D7309E">
        <w:t>Action</w:t>
      </w:r>
      <w:r w:rsidRPr="00D7309E">
        <w:tab/>
      </w:r>
      <w:r w:rsidRPr="00D7309E">
        <w:rPr>
          <w:sz w:val="40"/>
          <w:szCs w:val="40"/>
        </w:rPr>
        <w:t>1</w:t>
      </w:r>
    </w:p>
    <w:p w14:paraId="39906200" w14:textId="3A8F1613" w:rsidR="00D7309E" w:rsidRPr="00D7309E" w:rsidRDefault="001F38B2" w:rsidP="007C7A45">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7309E" w:rsidRPr="0093094E">
          <w:t>For Actions/Services not included as contributing to meeting the Increased or Improved Services Requirement</w:t>
        </w:r>
      </w:hyperlink>
      <w:r w:rsidR="00D7309E"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6C4764" w14:paraId="38B5527C" w14:textId="77777777" w:rsidTr="0069229D">
        <w:trPr>
          <w:tblHeader/>
          <w:tblCellSpacing w:w="36" w:type="dxa"/>
        </w:trPr>
        <w:tc>
          <w:tcPr>
            <w:tcW w:w="7136" w:type="dxa"/>
            <w:vAlign w:val="bottom"/>
          </w:tcPr>
          <w:p w14:paraId="0F11715E" w14:textId="63C823EA" w:rsidR="00CC3485" w:rsidRPr="00C97E70" w:rsidRDefault="001F38B2" w:rsidP="00687646">
            <w:pPr>
              <w:rPr>
                <w:b/>
              </w:rPr>
            </w:pPr>
            <w:hyperlink w:anchor="_Applicable_Pupil_Subgroups" w:history="1">
              <w:r w:rsidR="00FD2795" w:rsidRPr="00C97E70">
                <w:rPr>
                  <w:rStyle w:val="Hyperlink"/>
                  <w:b/>
                  <w:color w:val="auto"/>
                  <w:u w:val="none"/>
                </w:rPr>
                <w:t>Students to be Served</w:t>
              </w:r>
            </w:hyperlink>
            <w:r w:rsidR="00CC3485" w:rsidRPr="00C97E70">
              <w:rPr>
                <w:b/>
              </w:rPr>
              <w:t>:</w:t>
            </w:r>
          </w:p>
          <w:p w14:paraId="1D5DBDCE" w14:textId="731C3B0D" w:rsidR="006C4764" w:rsidRPr="00CC3485" w:rsidRDefault="00FD2795" w:rsidP="00CC3485">
            <w:pPr>
              <w:spacing w:before="60" w:after="60"/>
              <w:rPr>
                <w:sz w:val="22"/>
              </w:rPr>
            </w:pPr>
            <w:r w:rsidRPr="00287EA3">
              <w:rPr>
                <w:sz w:val="20"/>
              </w:rPr>
              <w:t>(Select from All, Students with Disabilities, or Specific Student Groups)</w:t>
            </w:r>
          </w:p>
        </w:tc>
        <w:tc>
          <w:tcPr>
            <w:tcW w:w="7137" w:type="dxa"/>
            <w:vAlign w:val="bottom"/>
          </w:tcPr>
          <w:p w14:paraId="32C88216" w14:textId="77777777" w:rsidR="00CC3485" w:rsidRPr="00687646" w:rsidRDefault="001F38B2" w:rsidP="00687646">
            <w:pPr>
              <w:rPr>
                <w:rStyle w:val="Hyperlink"/>
                <w:bCs/>
                <w:color w:val="auto"/>
                <w:u w:val="none"/>
              </w:rPr>
            </w:pPr>
            <w:hyperlink w:anchor="_Location(s)_1" w:history="1">
              <w:r w:rsidR="00FD2795" w:rsidRPr="00871AB0">
                <w:rPr>
                  <w:rStyle w:val="Hyperlink"/>
                  <w:b/>
                  <w:bCs/>
                  <w:color w:val="auto"/>
                  <w:u w:val="none"/>
                </w:rPr>
                <w:t>Location(s)</w:t>
              </w:r>
            </w:hyperlink>
            <w:r w:rsidR="00CC3485" w:rsidRPr="00871AB0">
              <w:rPr>
                <w:rStyle w:val="Hyperlink"/>
                <w:b/>
                <w:bCs/>
                <w:color w:val="auto"/>
                <w:u w:val="none"/>
              </w:rPr>
              <w:t>:</w:t>
            </w:r>
          </w:p>
          <w:p w14:paraId="304741D5" w14:textId="51336244" w:rsidR="006C4764" w:rsidRDefault="00FD2795" w:rsidP="00CC3485">
            <w:pPr>
              <w:spacing w:before="60" w:after="60"/>
              <w:rPr>
                <w:rFonts w:cs="Arial"/>
                <w:szCs w:val="22"/>
              </w:rPr>
            </w:pPr>
            <w:r w:rsidRPr="00287EA3">
              <w:rPr>
                <w:sz w:val="20"/>
              </w:rPr>
              <w:t>(Select from All Schools, Specific Schools, and/or Specific Grade Spans):</w:t>
            </w:r>
          </w:p>
        </w:tc>
      </w:tr>
      <w:tr w:rsidR="006C4764" w14:paraId="06021C1E" w14:textId="77777777" w:rsidTr="0069229D">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1F2A2B2D" w14:textId="6D81D4D0" w:rsidR="006C4764" w:rsidRDefault="00C76CF9" w:rsidP="00FD2795">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FC725CE" w14:textId="097B5EFC" w:rsidR="006C4764" w:rsidRDefault="00C76CF9" w:rsidP="00FD2795">
            <w:pPr>
              <w:spacing w:before="120"/>
              <w:rPr>
                <w:szCs w:val="22"/>
              </w:rPr>
            </w:pPr>
            <w:r>
              <w:t>OCASA</w:t>
            </w:r>
          </w:p>
        </w:tc>
      </w:tr>
    </w:tbl>
    <w:p w14:paraId="5FD12614" w14:textId="77777777" w:rsidR="00D7309E" w:rsidRPr="00D7309E" w:rsidRDefault="00D7309E" w:rsidP="007608A3">
      <w:pPr>
        <w:spacing w:before="120"/>
        <w:ind w:left="144"/>
        <w:jc w:val="center"/>
        <w:rPr>
          <w:rFonts w:eastAsia="Calibri" w:cs="Arial"/>
          <w:b/>
          <w:szCs w:val="22"/>
        </w:rPr>
      </w:pPr>
      <w:r w:rsidRPr="00D7309E">
        <w:rPr>
          <w:rFonts w:eastAsia="Calibri" w:cs="Arial"/>
          <w:b/>
          <w:szCs w:val="22"/>
        </w:rPr>
        <w:t>OR</w:t>
      </w:r>
    </w:p>
    <w:p w14:paraId="75AEC8D2" w14:textId="72EFC249" w:rsidR="00D7309E" w:rsidRPr="0093094E" w:rsidRDefault="001F38B2" w:rsidP="007C7A45">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7309E" w:rsidRPr="0093094E">
          <w:rPr>
            <w:rStyle w:val="Hyperlink"/>
            <w:rFonts w:eastAsia="Calibri" w:cs="Arial"/>
            <w:color w:val="auto"/>
            <w:szCs w:val="18"/>
            <w:u w:val="none"/>
          </w:rPr>
          <w:t>For Actions/Services included as contributing to meeting the Increased or Improved Services Requirement</w:t>
        </w:r>
      </w:hyperlink>
      <w:r w:rsidR="00D7309E"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927D6" w14:paraId="6EE66C6E" w14:textId="77777777" w:rsidTr="00287EA3">
        <w:trPr>
          <w:tblHeader/>
          <w:tblCellSpacing w:w="36" w:type="dxa"/>
        </w:trPr>
        <w:tc>
          <w:tcPr>
            <w:tcW w:w="4721" w:type="dxa"/>
            <w:vAlign w:val="bottom"/>
          </w:tcPr>
          <w:p w14:paraId="0D8DDFFE" w14:textId="77777777" w:rsidR="00287EA3" w:rsidRPr="00871AB0" w:rsidRDefault="001F38B2" w:rsidP="00687646">
            <w:pPr>
              <w:rPr>
                <w:rStyle w:val="Hyperlink"/>
                <w:b/>
                <w:color w:val="auto"/>
                <w:u w:val="none"/>
              </w:rPr>
            </w:pPr>
            <w:hyperlink w:anchor="_Students_to_be" w:history="1">
              <w:r w:rsidR="00D927D6" w:rsidRPr="00871AB0">
                <w:rPr>
                  <w:rStyle w:val="Hyperlink"/>
                  <w:b/>
                  <w:bCs/>
                  <w:color w:val="auto"/>
                  <w:u w:val="none"/>
                </w:rPr>
                <w:t>Students to be Served</w:t>
              </w:r>
            </w:hyperlink>
            <w:r w:rsidR="00CC3485" w:rsidRPr="00871AB0">
              <w:rPr>
                <w:rStyle w:val="Hyperlink"/>
                <w:b/>
                <w:bCs/>
                <w:color w:val="auto"/>
                <w:u w:val="none"/>
              </w:rPr>
              <w:t>:</w:t>
            </w:r>
            <w:r w:rsidR="00D927D6" w:rsidRPr="00871AB0">
              <w:rPr>
                <w:rStyle w:val="Hyperlink"/>
                <w:b/>
                <w:color w:val="auto"/>
                <w:u w:val="none"/>
              </w:rPr>
              <w:t xml:space="preserve"> </w:t>
            </w:r>
          </w:p>
          <w:p w14:paraId="6A084081" w14:textId="16D6C780" w:rsidR="00D927D6" w:rsidRPr="00D927D6" w:rsidRDefault="00D927D6" w:rsidP="00CC348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6A0F439" w14:textId="77777777" w:rsidR="00CC3485" w:rsidRPr="00871AB0" w:rsidRDefault="001F38B2" w:rsidP="00687646">
            <w:pPr>
              <w:rPr>
                <w:rStyle w:val="Hyperlink"/>
                <w:b/>
                <w:bCs/>
                <w:color w:val="auto"/>
                <w:u w:val="none"/>
              </w:rPr>
            </w:pPr>
            <w:hyperlink w:anchor="_Scope_of_Service_2" w:history="1">
              <w:r w:rsidR="00D927D6" w:rsidRPr="00871AB0">
                <w:rPr>
                  <w:rStyle w:val="Hyperlink"/>
                  <w:b/>
                  <w:bCs/>
                  <w:color w:val="auto"/>
                  <w:u w:val="none"/>
                </w:rPr>
                <w:t>Scope of Services</w:t>
              </w:r>
            </w:hyperlink>
            <w:r w:rsidR="00CC3485" w:rsidRPr="00871AB0">
              <w:rPr>
                <w:rStyle w:val="Hyperlink"/>
                <w:b/>
                <w:bCs/>
                <w:color w:val="auto"/>
                <w:u w:val="none"/>
              </w:rPr>
              <w:t>:</w:t>
            </w:r>
          </w:p>
          <w:p w14:paraId="599F81BC" w14:textId="4DA85510" w:rsidR="00D927D6" w:rsidRPr="007608A3" w:rsidRDefault="007608A3" w:rsidP="00CC3485">
            <w:pPr>
              <w:spacing w:before="60" w:after="60"/>
              <w:rPr>
                <w:b/>
                <w:sz w:val="20"/>
                <w:szCs w:val="20"/>
              </w:rPr>
            </w:pPr>
            <w:r w:rsidRPr="00577170">
              <w:rPr>
                <w:rStyle w:val="Hyperlink"/>
                <w:color w:val="auto"/>
                <w:sz w:val="20"/>
                <w:szCs w:val="20"/>
                <w:u w:val="none"/>
              </w:rPr>
              <w:t>(</w:t>
            </w:r>
            <w:r w:rsidR="00D927D6" w:rsidRPr="00577170">
              <w:rPr>
                <w:rFonts w:eastAsia="Calibri"/>
                <w:sz w:val="20"/>
                <w:szCs w:val="20"/>
              </w:rPr>
              <w:t>Select from LEA-wide, Schoolwide, or Limited to Unduplicated Student Group(s))</w:t>
            </w:r>
          </w:p>
        </w:tc>
        <w:tc>
          <w:tcPr>
            <w:tcW w:w="4722" w:type="dxa"/>
            <w:vAlign w:val="bottom"/>
          </w:tcPr>
          <w:p w14:paraId="334C7BF5" w14:textId="77777777" w:rsidR="00CC3485" w:rsidRPr="00871AB0" w:rsidRDefault="001F38B2" w:rsidP="00687646">
            <w:pPr>
              <w:rPr>
                <w:rStyle w:val="Hyperlink"/>
                <w:b/>
                <w:bCs/>
                <w:color w:val="auto"/>
                <w:u w:val="none"/>
              </w:rPr>
            </w:pPr>
            <w:hyperlink w:anchor="_Location(s)" w:history="1">
              <w:r w:rsidR="007608A3" w:rsidRPr="00871AB0">
                <w:rPr>
                  <w:rStyle w:val="Hyperlink"/>
                  <w:b/>
                  <w:bCs/>
                  <w:color w:val="auto"/>
                  <w:u w:val="none"/>
                </w:rPr>
                <w:t>Location(s)</w:t>
              </w:r>
              <w:r w:rsidR="00CC3485" w:rsidRPr="00871AB0">
                <w:rPr>
                  <w:rStyle w:val="Hyperlink"/>
                  <w:b/>
                  <w:bCs/>
                  <w:color w:val="auto"/>
                  <w:u w:val="none"/>
                </w:rPr>
                <w:t>:</w:t>
              </w:r>
            </w:hyperlink>
          </w:p>
          <w:p w14:paraId="5740E036" w14:textId="12D99A1B" w:rsidR="00D927D6" w:rsidRPr="007608A3" w:rsidRDefault="007608A3" w:rsidP="00CC3485">
            <w:pPr>
              <w:spacing w:before="60" w:after="60"/>
              <w:rPr>
                <w:b/>
                <w:sz w:val="22"/>
                <w:szCs w:val="22"/>
              </w:rPr>
            </w:pPr>
            <w:r w:rsidRPr="00287EA3">
              <w:rPr>
                <w:sz w:val="20"/>
                <w:szCs w:val="22"/>
              </w:rPr>
              <w:t>(Select from All Schools, Specific Schools, and/or Specific Grade Spans)</w:t>
            </w:r>
          </w:p>
        </w:tc>
      </w:tr>
      <w:tr w:rsidR="00D927D6" w14:paraId="64FE92D6" w14:textId="77777777" w:rsidTr="00287EA3">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8DA989F" w14:textId="07C5E329" w:rsidR="00D927D6" w:rsidRPr="00D927D6" w:rsidRDefault="007608A3" w:rsidP="00D927D6">
            <w:pPr>
              <w:pStyle w:val="Heading6"/>
              <w:ind w:firstLine="0"/>
              <w:rPr>
                <w:b w:val="0"/>
                <w:sz w:val="24"/>
                <w:szCs w:val="24"/>
              </w:rPr>
            </w:pPr>
            <w:r w:rsidRPr="007608A3">
              <w:rPr>
                <w:b w:val="0"/>
                <w:sz w:val="22"/>
                <w:szCs w:val="24"/>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51DCB87" w14:textId="4DBF4F9A" w:rsidR="00D927D6" w:rsidRPr="007608A3" w:rsidRDefault="00D927D6" w:rsidP="00D927D6">
            <w:pPr>
              <w:pStyle w:val="Heading6"/>
              <w:ind w:firstLine="0"/>
              <w:rPr>
                <w:b w:val="0"/>
                <w:sz w:val="22"/>
                <w:szCs w:val="22"/>
              </w:rPr>
            </w:pPr>
            <w:r w:rsidRPr="007608A3">
              <w:rPr>
                <w:b w:val="0"/>
                <w:sz w:val="22"/>
                <w:szCs w:val="22"/>
              </w:rPr>
              <w:t xml:space="preserve">[Add </w:t>
            </w:r>
            <w:r w:rsidR="007608A3" w:rsidRPr="00FC4EF8">
              <w:rPr>
                <w:b w:val="0"/>
                <w:sz w:val="22"/>
                <w:szCs w:val="22"/>
              </w:rPr>
              <w:t>Scope of Services</w:t>
            </w:r>
            <w:r w:rsidR="007608A3" w:rsidRPr="007608A3">
              <w:rPr>
                <w:rStyle w:val="Hyperlink"/>
                <w:b w:val="0"/>
                <w:color w:val="auto"/>
                <w:sz w:val="22"/>
                <w:szCs w:val="22"/>
                <w:u w:val="none"/>
              </w:rPr>
              <w:t xml:space="preserve"> </w:t>
            </w:r>
            <w:r w:rsidRPr="007608A3">
              <w:rPr>
                <w:b w:val="0"/>
                <w:sz w:val="22"/>
                <w:szCs w:val="22"/>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315C3A0" w14:textId="46F228E2" w:rsidR="00D927D6" w:rsidRPr="00D927D6" w:rsidRDefault="007608A3" w:rsidP="00D927D6">
            <w:pPr>
              <w:pStyle w:val="Heading6"/>
              <w:ind w:firstLine="0"/>
              <w:rPr>
                <w:b w:val="0"/>
                <w:sz w:val="24"/>
                <w:szCs w:val="24"/>
              </w:rPr>
            </w:pPr>
            <w:r w:rsidRPr="007608A3">
              <w:rPr>
                <w:b w:val="0"/>
                <w:sz w:val="22"/>
                <w:szCs w:val="24"/>
              </w:rPr>
              <w:t>[Add Location(s) selection here]</w:t>
            </w:r>
          </w:p>
        </w:tc>
      </w:tr>
    </w:tbl>
    <w:bookmarkEnd w:id="23"/>
    <w:p w14:paraId="64530F77" w14:textId="59EA1661" w:rsidR="00077D91" w:rsidRPr="00D97E06" w:rsidRDefault="00CC3485" w:rsidP="00287EA3">
      <w:pPr>
        <w:pStyle w:val="Heading5"/>
        <w:spacing w:before="360"/>
      </w:pPr>
      <w:r>
        <w:fldChar w:fldCharType="begin"/>
      </w:r>
      <w:r>
        <w:instrText xml:space="preserve"> HYPERLINK \l "_Actions/Services_2" </w:instrText>
      </w:r>
      <w:r>
        <w:fldChar w:fldCharType="separate"/>
      </w:r>
      <w:r w:rsidR="00AC292A" w:rsidRPr="00D97E06">
        <w:rPr>
          <w:rStyle w:val="Hyperlink"/>
          <w:color w:val="auto"/>
          <w:u w:val="none"/>
        </w:rPr>
        <w:t>Actions/Services</w:t>
      </w:r>
      <w:r>
        <w:rPr>
          <w:rStyle w:val="Hyperlink"/>
          <w:color w:val="auto"/>
          <w:u w:val="none"/>
        </w:rPr>
        <w:fldChar w:fldCharType="end"/>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78688D35" w14:textId="77777777" w:rsidTr="0069229D">
        <w:trPr>
          <w:tblHeader/>
          <w:tblCellSpacing w:w="36" w:type="dxa"/>
        </w:trPr>
        <w:tc>
          <w:tcPr>
            <w:tcW w:w="4721" w:type="dxa"/>
            <w:vAlign w:val="bottom"/>
          </w:tcPr>
          <w:p w14:paraId="285AF247" w14:textId="58ED92D4" w:rsidR="000056AE" w:rsidRDefault="000056AE" w:rsidP="00CC3485">
            <w:r w:rsidRPr="000056AE">
              <w:t xml:space="preserve">Select from New, Modified, or Unchanged </w:t>
            </w:r>
            <w:r w:rsidR="00FC4EF8">
              <w:t xml:space="preserve">for </w:t>
            </w:r>
            <w:r w:rsidR="00FC4EF8" w:rsidRPr="00B72CF5">
              <w:rPr>
                <w:rFonts w:eastAsia="Calibri"/>
              </w:rPr>
              <w:t>2017-18</w:t>
            </w:r>
          </w:p>
        </w:tc>
        <w:tc>
          <w:tcPr>
            <w:tcW w:w="4758" w:type="dxa"/>
            <w:vAlign w:val="bottom"/>
          </w:tcPr>
          <w:p w14:paraId="440D68E8" w14:textId="3AF6BB2A" w:rsidR="000056AE" w:rsidRDefault="000056AE" w:rsidP="00CC3485">
            <w:r w:rsidRPr="000056AE">
              <w:t xml:space="preserve">Select from New, Modified, or Unchanged </w:t>
            </w:r>
            <w:r w:rsidR="00FC4EF8">
              <w:t xml:space="preserve">for </w:t>
            </w:r>
            <w:r w:rsidR="00FC4EF8" w:rsidRPr="00B72CF5">
              <w:rPr>
                <w:rFonts w:eastAsia="Calibri"/>
              </w:rPr>
              <w:t>2018-19</w:t>
            </w:r>
          </w:p>
        </w:tc>
        <w:tc>
          <w:tcPr>
            <w:tcW w:w="4722" w:type="dxa"/>
            <w:vAlign w:val="bottom"/>
          </w:tcPr>
          <w:p w14:paraId="517E6153" w14:textId="2D6418F7" w:rsidR="000056AE" w:rsidRDefault="000056AE" w:rsidP="00CC3485">
            <w:r w:rsidRPr="000056AE">
              <w:t xml:space="preserve">Select from New, Modified, or Unchanged </w:t>
            </w:r>
            <w:r w:rsidR="00FC4EF8">
              <w:t xml:space="preserve"> for </w:t>
            </w:r>
            <w:r w:rsidR="00FC4EF8" w:rsidRPr="00B72CF5">
              <w:rPr>
                <w:rFonts w:eastAsia="Calibri"/>
              </w:rPr>
              <w:t>2019-20</w:t>
            </w:r>
          </w:p>
        </w:tc>
      </w:tr>
      <w:tr w:rsidR="000056AE" w14:paraId="3F26F395"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FE2536" w14:textId="4967E516" w:rsidR="000056AE" w:rsidRDefault="00C76CF9" w:rsidP="00FD7C9C">
            <w:pPr>
              <w:spacing w:before="120"/>
            </w:pPr>
            <w:r>
              <w:t>New</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9E6654D" w14:textId="490A8C70" w:rsidR="000056AE" w:rsidRDefault="00C76CF9" w:rsidP="00FD7C9C">
            <w:pPr>
              <w:spacing w:before="120"/>
            </w:pPr>
            <w:r>
              <w:t>Modified Goal</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2DAF825D" w:rsidR="000056AE" w:rsidRDefault="000056AE" w:rsidP="00FD7C9C">
            <w:pPr>
              <w:spacing w:before="120"/>
            </w:pPr>
            <w:r w:rsidRPr="000056AE">
              <w:t xml:space="preserve">[Add </w:t>
            </w:r>
            <w:r w:rsidR="00FC4EF8" w:rsidRPr="00B72CF5">
              <w:rPr>
                <w:rFonts w:eastAsia="Calibri"/>
              </w:rPr>
              <w:t>2019-20</w:t>
            </w:r>
            <w:r w:rsidR="00FC4EF8">
              <w:rPr>
                <w:rFonts w:eastAsia="Calibri"/>
              </w:rPr>
              <w:t xml:space="preserve"> </w:t>
            </w:r>
            <w:r w:rsidRPr="000056AE">
              <w:t>selection here]</w:t>
            </w:r>
          </w:p>
        </w:tc>
      </w:tr>
    </w:tbl>
    <w:p w14:paraId="3897770A" w14:textId="77777777" w:rsidR="00287EA3" w:rsidRDefault="00287EA3" w:rsidP="00287EA3"/>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1052D1D9" w14:textId="77777777" w:rsidTr="0069229D">
        <w:trPr>
          <w:tblHeader/>
          <w:tblCellSpacing w:w="36" w:type="dxa"/>
        </w:trPr>
        <w:tc>
          <w:tcPr>
            <w:tcW w:w="4721" w:type="dxa"/>
            <w:vAlign w:val="bottom"/>
          </w:tcPr>
          <w:p w14:paraId="7DD71360" w14:textId="518E340B" w:rsidR="000056AE" w:rsidRPr="00B72CF5" w:rsidRDefault="000056AE" w:rsidP="00287EA3">
            <w:pPr>
              <w:pStyle w:val="SectionBreak0"/>
              <w:spacing w:after="0"/>
              <w:rPr>
                <w:rFonts w:eastAsia="Calibri"/>
                <w:sz w:val="24"/>
                <w:szCs w:val="24"/>
              </w:rPr>
            </w:pPr>
            <w:r w:rsidRPr="00B72CF5">
              <w:rPr>
                <w:rFonts w:eastAsia="Calibri"/>
                <w:sz w:val="24"/>
                <w:szCs w:val="24"/>
              </w:rPr>
              <w:t>2017-18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58" w:type="dxa"/>
            <w:vAlign w:val="bottom"/>
          </w:tcPr>
          <w:p w14:paraId="3F0F4BF3" w14:textId="666FE4C2" w:rsidR="000056AE" w:rsidRPr="00B72CF5" w:rsidRDefault="000056AE" w:rsidP="00287EA3">
            <w:pPr>
              <w:pStyle w:val="SectionBreak0"/>
              <w:spacing w:after="0"/>
              <w:rPr>
                <w:rFonts w:eastAsia="Calibri"/>
                <w:sz w:val="24"/>
                <w:szCs w:val="24"/>
              </w:rPr>
            </w:pPr>
            <w:r w:rsidRPr="00B72CF5">
              <w:rPr>
                <w:rFonts w:eastAsia="Calibri"/>
                <w:sz w:val="24"/>
                <w:szCs w:val="24"/>
              </w:rPr>
              <w:t>2018-19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22" w:type="dxa"/>
            <w:vAlign w:val="bottom"/>
          </w:tcPr>
          <w:p w14:paraId="48E18FB4" w14:textId="5AE24E8F" w:rsidR="000056AE" w:rsidRPr="00B72CF5" w:rsidRDefault="000056AE" w:rsidP="00287EA3">
            <w:pPr>
              <w:pStyle w:val="SectionBreak0"/>
              <w:spacing w:after="0"/>
              <w:rPr>
                <w:rFonts w:eastAsia="Calibri"/>
                <w:sz w:val="24"/>
                <w:szCs w:val="24"/>
              </w:rPr>
            </w:pPr>
            <w:r w:rsidRPr="00B72CF5">
              <w:rPr>
                <w:rFonts w:eastAsia="Calibri"/>
                <w:sz w:val="24"/>
                <w:szCs w:val="24"/>
              </w:rPr>
              <w:t>2019-20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r>
      <w:tr w:rsidR="000056AE" w14:paraId="31EC4810"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449230F" w14:textId="4AF88EE1" w:rsidR="000056AE" w:rsidRPr="000056AE" w:rsidRDefault="00C76CF9" w:rsidP="00FD7C9C">
            <w:pPr>
              <w:pStyle w:val="SectionBreak0"/>
              <w:spacing w:before="120" w:after="120"/>
              <w:rPr>
                <w:rFonts w:eastAsia="Calibri"/>
                <w:sz w:val="24"/>
                <w:szCs w:val="24"/>
              </w:rPr>
            </w:pPr>
            <w:r>
              <w:rPr>
                <w:sz w:val="22"/>
                <w:szCs w:val="24"/>
              </w:rPr>
              <w:t>Identified staff to participate in off-site trainings and train remaining staff during Professional Development meetings during the school year.</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3FD7A9DD" w14:textId="77777777" w:rsidR="000056AE" w:rsidRDefault="00C76CF9" w:rsidP="00FD7C9C">
            <w:pPr>
              <w:pStyle w:val="SectionBreak0"/>
              <w:spacing w:before="120" w:after="120"/>
              <w:rPr>
                <w:rFonts w:eastAsia="Calibri"/>
                <w:sz w:val="24"/>
                <w:szCs w:val="24"/>
              </w:rPr>
            </w:pPr>
            <w:r>
              <w:rPr>
                <w:rFonts w:eastAsia="Calibri"/>
                <w:sz w:val="24"/>
                <w:szCs w:val="24"/>
              </w:rPr>
              <w:t>PBIS team will continue to attend training and bring it back to OCASA to train the rest of the staff.</w:t>
            </w:r>
          </w:p>
          <w:p w14:paraId="14D2DD41" w14:textId="108D42DC" w:rsidR="00C76CF9" w:rsidRPr="00623E5F" w:rsidRDefault="00C76CF9" w:rsidP="00FD7C9C">
            <w:pPr>
              <w:pStyle w:val="SectionBreak0"/>
              <w:spacing w:before="120" w:after="120"/>
              <w:rPr>
                <w:rFonts w:eastAsia="Calibri"/>
                <w:sz w:val="24"/>
                <w:szCs w:val="24"/>
              </w:rPr>
            </w:pPr>
            <w:r>
              <w:rPr>
                <w:rFonts w:eastAsia="Calibri"/>
                <w:sz w:val="24"/>
                <w:szCs w:val="24"/>
              </w:rPr>
              <w:t xml:space="preserve">Staff will continue to participate in developing our PBis </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87EC22E" w14:textId="196C999D" w:rsidR="000056AE" w:rsidRPr="00623E5F" w:rsidRDefault="000056AE" w:rsidP="00FD7C9C">
            <w:pPr>
              <w:pStyle w:val="SectionBreak0"/>
              <w:spacing w:before="120" w:after="120"/>
              <w:rPr>
                <w:rFonts w:eastAsia="Calibri"/>
                <w:sz w:val="24"/>
                <w:szCs w:val="24"/>
              </w:rPr>
            </w:pPr>
            <w:r w:rsidRPr="000056AE">
              <w:rPr>
                <w:rFonts w:eastAsia="Calibri"/>
                <w:sz w:val="24"/>
                <w:szCs w:val="24"/>
              </w:rPr>
              <w:t>[</w:t>
            </w:r>
            <w:r w:rsidRPr="00623E5F">
              <w:rPr>
                <w:rFonts w:eastAsia="Calibri"/>
                <w:sz w:val="24"/>
                <w:szCs w:val="24"/>
              </w:rPr>
              <w:t xml:space="preserve">Describe the </w:t>
            </w:r>
            <w:r w:rsidR="00FC4EF8" w:rsidRPr="00623E5F">
              <w:rPr>
                <w:rFonts w:eastAsia="Calibri"/>
                <w:sz w:val="24"/>
                <w:szCs w:val="24"/>
              </w:rPr>
              <w:t xml:space="preserve">2019-20 </w:t>
            </w:r>
            <w:r w:rsidRPr="00623E5F">
              <w:rPr>
                <w:rFonts w:eastAsia="Calibri"/>
                <w:sz w:val="24"/>
                <w:szCs w:val="24"/>
              </w:rPr>
              <w:t>action/service here]</w:t>
            </w:r>
          </w:p>
        </w:tc>
      </w:tr>
    </w:tbl>
    <w:p w14:paraId="4F9FF747" w14:textId="77777777" w:rsidR="00577170" w:rsidRDefault="00577170" w:rsidP="00577170">
      <w:bookmarkStart w:id="25" w:name="_Budgeted_Expenditures_3"/>
      <w:bookmarkEnd w:id="25"/>
    </w:p>
    <w:commentRangeStart w:id="26"/>
    <w:p w14:paraId="7CD78F20" w14:textId="206F1AFE" w:rsidR="00531A8E" w:rsidRPr="00D97E06" w:rsidRDefault="00237472" w:rsidP="00287EA3">
      <w:pPr>
        <w:pStyle w:val="Heading5"/>
        <w:spacing w:before="240"/>
      </w:pPr>
      <w:r>
        <w:fldChar w:fldCharType="begin"/>
      </w:r>
      <w:r>
        <w:instrText xml:space="preserve"> HYPERLINK \l "_Budgeted_Expenditures_4" </w:instrText>
      </w:r>
      <w:r>
        <w:fldChar w:fldCharType="separate"/>
      </w:r>
      <w:r w:rsidR="00AC292A" w:rsidRPr="00D97E06">
        <w:rPr>
          <w:rStyle w:val="Hyperlink"/>
          <w:color w:val="auto"/>
          <w:u w:val="none"/>
        </w:rPr>
        <w:t>Budgeted Expenditures</w:t>
      </w:r>
      <w:r>
        <w:rPr>
          <w:rStyle w:val="Hyperlink"/>
          <w:color w:val="auto"/>
          <w:u w:val="none"/>
        </w:rPr>
        <w:fldChar w:fldCharType="end"/>
      </w:r>
      <w:commentRangeEnd w:id="26"/>
      <w:r w:rsidR="00C76CF9">
        <w:rPr>
          <w:rStyle w:val="CommentReference"/>
          <w:b w:val="0"/>
          <w:bCs w:val="0"/>
        </w:rPr>
        <w:commentReference w:id="26"/>
      </w:r>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9212AC" w:rsidRPr="00C51DC7" w14:paraId="3E2502AC" w14:textId="77777777" w:rsidTr="0069229D">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9212AC" w:rsidRPr="00C51DC7" w:rsidRDefault="00287EA3" w:rsidP="00F9647D">
            <w:pPr>
              <w:pStyle w:val="SectionBreak0"/>
              <w:rPr>
                <w:rFonts w:eastAsia="Calibri"/>
                <w:b w:val="0"/>
                <w:sz w:val="24"/>
                <w:szCs w:val="24"/>
              </w:rPr>
            </w:pPr>
            <w:r>
              <w:rPr>
                <w:rFonts w:eastAsia="Calibri"/>
                <w:b w:val="0"/>
                <w:sz w:val="24"/>
                <w:szCs w:val="24"/>
              </w:rPr>
              <w:t>Year</w:t>
            </w:r>
          </w:p>
        </w:tc>
        <w:tc>
          <w:tcPr>
            <w:tcW w:w="4198" w:type="dxa"/>
            <w:vAlign w:val="center"/>
          </w:tcPr>
          <w:p w14:paraId="6F66BF09" w14:textId="77777777" w:rsidR="009212AC" w:rsidRPr="00287EA3" w:rsidRDefault="009212AC" w:rsidP="00287EA3">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3BB9D00" w14:textId="77777777" w:rsidR="009212AC" w:rsidRPr="00287EA3" w:rsidRDefault="009212AC" w:rsidP="00287EA3">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F82F605" w14:textId="77777777" w:rsidR="009212AC" w:rsidRPr="00287EA3" w:rsidRDefault="009212AC" w:rsidP="00287EA3">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9212AC" w:rsidRPr="00C51DC7" w14:paraId="1A5D06C9"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C78D5B5" w14:textId="421F9B1E"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amount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2AB5FB0" w14:textId="518EB16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382C219" w14:textId="6A389EA6"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r>
      <w:tr w:rsidR="009212AC" w:rsidRPr="00C51DC7" w14:paraId="0563DC8A"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165A1E2" w14:textId="555AE726"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source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3003970" w14:textId="2B548AC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AA84B76" w14:textId="7CEBFC15"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r>
      <w:tr w:rsidR="009212AC" w:rsidRPr="00C51DC7" w14:paraId="72776B8F"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51EF898" w14:textId="1B6275F9"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budget reference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33A282" w14:textId="341AA300"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7EE0D0D" w14:textId="04329D9B"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r>
    </w:tbl>
    <w:p w14:paraId="6A6643DC" w14:textId="77777777" w:rsidR="00870D36" w:rsidRPr="00C51DC7" w:rsidRDefault="00870D36"/>
    <w:p w14:paraId="74C4C364" w14:textId="77777777" w:rsidR="00DD14B8" w:rsidRDefault="00DD14B8"/>
    <w:p w14:paraId="392C61B7" w14:textId="77777777" w:rsidR="004623D8" w:rsidRPr="00C51DC7" w:rsidRDefault="004623D8" w:rsidP="004623D8"/>
    <w:p w14:paraId="7B4E5E8B" w14:textId="77777777" w:rsidR="004623D8" w:rsidRPr="00DD14B8" w:rsidRDefault="004623D8" w:rsidP="004623D8">
      <w:pPr>
        <w:pStyle w:val="TemplateText"/>
        <w:spacing w:before="240"/>
        <w:jc w:val="both"/>
        <w:rPr>
          <w:sz w:val="22"/>
        </w:rPr>
      </w:pPr>
      <w:r w:rsidRPr="00DD14B8">
        <w:rPr>
          <w:sz w:val="22"/>
        </w:rPr>
        <w:t>(Select from New Goal, Modified Goal, or Unchanged Goal)</w:t>
      </w:r>
    </w:p>
    <w:p w14:paraId="088DE56C" w14:textId="4A97FED8" w:rsidR="004623D8" w:rsidRPr="007C7A45" w:rsidRDefault="004623D8" w:rsidP="004623D8">
      <w:pPr>
        <w:pStyle w:val="EditableB"/>
        <w:jc w:val="left"/>
      </w:pPr>
      <w:r w:rsidRPr="007C7A45">
        <w:t xml:space="preserve"> </w:t>
      </w:r>
      <w:r w:rsidR="00DE05A9">
        <w:t>Modified Goal</w:t>
      </w:r>
    </w:p>
    <w:p w14:paraId="46A71B81" w14:textId="12AEA4F7" w:rsidR="004623D8" w:rsidRPr="0093094E" w:rsidRDefault="001F38B2" w:rsidP="004623D8">
      <w:pPr>
        <w:pStyle w:val="Heading3"/>
      </w:pPr>
      <w:hyperlink w:anchor="_Goal_2" w:history="1">
        <w:r w:rsidR="004623D8" w:rsidRPr="0093094E">
          <w:rPr>
            <w:rStyle w:val="Hyperlink"/>
            <w:color w:val="auto"/>
            <w:sz w:val="36"/>
            <w:u w:val="none"/>
          </w:rPr>
          <w:t>Goal</w:t>
        </w:r>
      </w:hyperlink>
      <w:r w:rsidR="004623D8">
        <w:t xml:space="preserve"> 2</w:t>
      </w:r>
    </w:p>
    <w:p w14:paraId="13D6F158" w14:textId="743C1BFC" w:rsidR="004623D8" w:rsidRDefault="004623D8" w:rsidP="004623D8">
      <w:pPr>
        <w:pStyle w:val="EditableB"/>
        <w:jc w:val="left"/>
      </w:pPr>
      <w:r>
        <w:t>Improve differentiated instruction to ensure each student is achi</w:t>
      </w:r>
      <w:r w:rsidR="00DE05A9">
        <w:t>eving at his/her academic level, resulting in</w:t>
      </w:r>
      <w:r w:rsidR="00E12F86">
        <w:t xml:space="preserve"> increased Academic Rigor.</w:t>
      </w:r>
    </w:p>
    <w:p w14:paraId="37F56967" w14:textId="77777777" w:rsidR="004623D8" w:rsidRPr="0093094E" w:rsidRDefault="001F38B2" w:rsidP="004623D8">
      <w:pPr>
        <w:pStyle w:val="Heading4"/>
      </w:pPr>
      <w:hyperlink w:anchor="_Related_State_and/or_1" w:history="1">
        <w:r w:rsidR="004623D8" w:rsidRPr="0093094E">
          <w:rPr>
            <w:rStyle w:val="Hyperlink"/>
            <w:color w:val="auto"/>
            <w:sz w:val="28"/>
            <w:u w:val="none"/>
          </w:rPr>
          <w:t>State and/or Local Priorities addressed by this goal</w:t>
        </w:r>
      </w:hyperlink>
      <w:r w:rsidR="004623D8" w:rsidRPr="0093094E">
        <w:t>:</w:t>
      </w:r>
    </w:p>
    <w:p w14:paraId="5CD9633E" w14:textId="060FA5DB" w:rsidR="004623D8" w:rsidRDefault="004623D8" w:rsidP="004623D8">
      <w:pPr>
        <w:pStyle w:val="EditableB"/>
        <w:spacing w:before="120"/>
        <w:jc w:val="left"/>
      </w:pPr>
      <w:r w:rsidRPr="009357E2">
        <w:rPr>
          <w:rFonts w:eastAsia="Calibri"/>
        </w:rPr>
        <w:t xml:space="preserve">State Priorities: </w:t>
      </w:r>
      <w:r w:rsidRPr="00A8199A">
        <w:t xml:space="preserve"> </w:t>
      </w:r>
      <w:r>
        <w:t>#2, #3, #4, #7, #8</w:t>
      </w:r>
    </w:p>
    <w:p w14:paraId="1AC11EA9" w14:textId="77777777" w:rsidR="004623D8" w:rsidRPr="00BC1432" w:rsidRDefault="004623D8" w:rsidP="004623D8">
      <w:pPr>
        <w:pStyle w:val="EditableB"/>
        <w:spacing w:before="120"/>
        <w:jc w:val="left"/>
        <w:rPr>
          <w:rFonts w:eastAsia="Calibri"/>
        </w:rPr>
      </w:pPr>
      <w:r w:rsidRPr="00A8199A">
        <w:rPr>
          <w:rFonts w:eastAsia="Calibri"/>
        </w:rPr>
        <w:t>Local Priorities:</w:t>
      </w:r>
      <w:r w:rsidRPr="00FB2AC7">
        <w:t xml:space="preserve"> </w:t>
      </w:r>
    </w:p>
    <w:p w14:paraId="6D3097F4" w14:textId="3DF8AD67" w:rsidR="004623D8" w:rsidRDefault="001F38B2" w:rsidP="004623D8">
      <w:pPr>
        <w:pStyle w:val="Heading4"/>
      </w:pPr>
      <w:hyperlink w:anchor="_Identified_Need" w:history="1">
        <w:r w:rsidR="004623D8" w:rsidRPr="0093094E">
          <w:rPr>
            <w:rStyle w:val="Hyperlink"/>
            <w:color w:val="auto"/>
            <w:sz w:val="28"/>
            <w:u w:val="none"/>
          </w:rPr>
          <w:t>Identified Need</w:t>
        </w:r>
      </w:hyperlink>
      <w:r w:rsidR="004623D8" w:rsidRPr="0093094E">
        <w:t>:</w:t>
      </w:r>
      <w:r w:rsidR="004623D8">
        <w:t>.</w:t>
      </w:r>
    </w:p>
    <w:p w14:paraId="1823E516" w14:textId="2C62A627" w:rsidR="004623D8" w:rsidRDefault="004623D8" w:rsidP="004623D8">
      <w:pPr>
        <w:pStyle w:val="EditableB"/>
        <w:spacing w:before="120"/>
        <w:jc w:val="left"/>
      </w:pPr>
      <w:r>
        <w:t>As our student population expands and the data that we have gathered continues to build an academic picture of our students, we need to ensure that teachers are differentiating to meet the various learning needs of all our students.  We will use current and previous year’s data to improve differentiation school-wide.  This differentiation will be addressed in each student’s ILP and embedded into instruction.</w:t>
      </w:r>
    </w:p>
    <w:p w14:paraId="3418356A" w14:textId="0EDF682F" w:rsidR="004623D8" w:rsidRPr="0093094E" w:rsidRDefault="00237472" w:rsidP="004623D8">
      <w:pPr>
        <w:pStyle w:val="Heading4"/>
      </w:pPr>
      <w:hyperlink w:anchor="_Expected_Annual_Measurable" w:history="1">
        <w:r w:rsidR="004623D8" w:rsidRPr="0093094E">
          <w:rPr>
            <w:rStyle w:val="Hyperlink"/>
            <w:color w:val="auto"/>
            <w:sz w:val="28"/>
            <w:u w:val="none"/>
          </w:rPr>
          <w:t xml:space="preserve">Expected Annual </w:t>
        </w:r>
        <w:r w:rsidR="00B93CCE" w:rsidRPr="0093094E">
          <w:rPr>
            <w:rStyle w:val="Hyperlink"/>
            <w:color w:val="auto"/>
            <w:sz w:val="28"/>
            <w:u w:val="none"/>
          </w:rPr>
          <w:t>Measurable</w:t>
        </w:r>
        <w:r w:rsidR="004623D8" w:rsidRPr="0093094E">
          <w:rPr>
            <w:rStyle w:val="Hyperlink"/>
            <w:color w:val="auto"/>
            <w:sz w:val="28"/>
            <w:u w:val="none"/>
          </w:rPr>
          <w:t xml:space="preserv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4623D8" w:rsidRPr="00DF502C" w14:paraId="7342CE28"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1FC5F4BB" w14:textId="77777777" w:rsidR="004623D8" w:rsidRPr="00D927D6" w:rsidRDefault="004623D8" w:rsidP="00237472">
            <w:pPr>
              <w:pStyle w:val="SectionBreak0"/>
              <w:jc w:val="center"/>
              <w:rPr>
                <w:rFonts w:eastAsia="Calibri"/>
                <w:b w:val="0"/>
                <w:sz w:val="24"/>
              </w:rPr>
            </w:pPr>
            <w:r w:rsidRPr="00D927D6">
              <w:rPr>
                <w:rFonts w:eastAsia="Calibri"/>
                <w:b w:val="0"/>
                <w:sz w:val="24"/>
              </w:rPr>
              <w:t>Metrics/Indicators</w:t>
            </w:r>
          </w:p>
        </w:tc>
        <w:tc>
          <w:tcPr>
            <w:tcW w:w="2863" w:type="dxa"/>
          </w:tcPr>
          <w:p w14:paraId="084A7FE1" w14:textId="77777777" w:rsidR="004623D8" w:rsidRPr="00D927D6" w:rsidRDefault="004623D8"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2D189B54" w14:textId="77777777" w:rsidR="004623D8" w:rsidRPr="00D927D6" w:rsidRDefault="004623D8"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240BAF06" w14:textId="77777777" w:rsidR="004623D8" w:rsidRPr="00D927D6" w:rsidRDefault="004623D8"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6F4633EC" w14:textId="77777777" w:rsidR="004623D8" w:rsidRPr="00D927D6" w:rsidRDefault="004623D8"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4623D8" w:rsidRPr="00DF502C" w14:paraId="1E714F02"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4EBC43F" w14:textId="7701741E" w:rsidR="004623D8" w:rsidRPr="00DF502C" w:rsidRDefault="004623D8" w:rsidP="00237472">
            <w:pPr>
              <w:spacing w:before="60" w:after="60"/>
              <w:rPr>
                <w:rFonts w:cs="Arial"/>
                <w:b w:val="0"/>
                <w:szCs w:val="18"/>
              </w:rPr>
            </w:pPr>
            <w:r>
              <w:rPr>
                <w:rFonts w:cs="Arial"/>
                <w:b w:val="0"/>
                <w:szCs w:val="18"/>
              </w:rPr>
              <w:t xml:space="preserve">Increase in student performance on standardized, formal and informal assessments. Administration.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3D49E7F" w14:textId="71ADDA61" w:rsidR="004623D8" w:rsidRPr="00DF502C"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 xml:space="preserve">We did not have a baseline for this measure, as we did not begin gathering standardized assessment data until the end of the 2016-17 school year with the CAASPP assessments.  </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ED14068" w14:textId="2B4ADB59"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 xml:space="preserve"> </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CA0C08E" w14:textId="77171A47" w:rsidR="004623D8" w:rsidRPr="00DF502C" w:rsidRDefault="00C76CF9"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 xml:space="preserve">   </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E07DB35" w14:textId="2CEFF323" w:rsidR="004623D8" w:rsidRPr="00DF502C"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r>
      <w:tr w:rsidR="004623D8" w:rsidRPr="00DF502C" w14:paraId="07DD8DF0"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BF0AF87" w14:textId="57753262" w:rsidR="004623D8" w:rsidRPr="00DF502C" w:rsidRDefault="005E2FDE" w:rsidP="00237472">
            <w:pPr>
              <w:spacing w:before="60" w:after="60"/>
              <w:rPr>
                <w:rFonts w:eastAsia="Calibri"/>
                <w:b w:val="0"/>
                <w:szCs w:val="18"/>
              </w:rPr>
            </w:pPr>
            <w:r>
              <w:rPr>
                <w:rFonts w:eastAsia="Calibri"/>
                <w:b w:val="0"/>
                <w:szCs w:val="18"/>
              </w:rPr>
              <w:t>Teacher participation in professional development related to differentiation in the classroom</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B8AC9E6" w14:textId="0CE39F60"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706022" w14:textId="6CF9C013"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024E18D" w14:textId="582C2922"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100%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1EDB8F6" w14:textId="294F8696"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100%</w:t>
            </w:r>
          </w:p>
        </w:tc>
      </w:tr>
      <w:tr w:rsidR="004623D8" w:rsidRPr="00DF502C" w14:paraId="6AF951CB"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99AD820" w14:textId="44703F84" w:rsidR="004623D8" w:rsidRPr="00DF502C" w:rsidRDefault="005E2FDE" w:rsidP="00237472">
            <w:pPr>
              <w:spacing w:before="60" w:after="60"/>
              <w:rPr>
                <w:rFonts w:eastAsia="Calibri"/>
                <w:b w:val="0"/>
                <w:szCs w:val="18"/>
              </w:rPr>
            </w:pPr>
            <w:r>
              <w:rPr>
                <w:rFonts w:eastAsia="Calibri"/>
                <w:b w:val="0"/>
                <w:szCs w:val="18"/>
              </w:rPr>
              <w:t>Teacher lesson plans identifying differentiated instruction based on student learning needs.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4621659" w14:textId="69EF0D26"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2001C30" w14:textId="105AC242" w:rsidR="004623D8" w:rsidRPr="00DF502C" w:rsidRDefault="005E2FDE"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9463EB2" w14:textId="410A82B7" w:rsidR="004623D8"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80%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6E003A9" w14:textId="77777777" w:rsidR="004623D8" w:rsidRPr="00DF502C"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95%</w:t>
            </w:r>
          </w:p>
        </w:tc>
      </w:tr>
    </w:tbl>
    <w:p w14:paraId="79C3CC0F" w14:textId="77777777" w:rsidR="004623D8" w:rsidRDefault="004623D8" w:rsidP="004623D8">
      <w:pPr>
        <w:rPr>
          <w:sz w:val="18"/>
          <w:szCs w:val="18"/>
        </w:rPr>
      </w:pPr>
    </w:p>
    <w:p w14:paraId="67784A44" w14:textId="77777777" w:rsidR="004623D8" w:rsidRPr="0093094E" w:rsidRDefault="001F38B2" w:rsidP="004623D8">
      <w:pPr>
        <w:pStyle w:val="Heading3"/>
      </w:pPr>
      <w:hyperlink w:anchor="_Planned_Actions/Services_3" w:history="1">
        <w:r w:rsidR="004623D8" w:rsidRPr="0093094E">
          <w:rPr>
            <w:rStyle w:val="Hyperlink"/>
            <w:color w:val="auto"/>
            <w:sz w:val="36"/>
            <w:u w:val="none"/>
          </w:rPr>
          <w:t>Planned Actions / Services</w:t>
        </w:r>
      </w:hyperlink>
    </w:p>
    <w:p w14:paraId="0CC6056C" w14:textId="77777777" w:rsidR="004623D8" w:rsidRPr="00577170" w:rsidRDefault="004623D8" w:rsidP="004623D8">
      <w:pPr>
        <w:pStyle w:val="TemplateText"/>
        <w:spacing w:before="120"/>
        <w:rPr>
          <w:sz w:val="22"/>
        </w:rPr>
      </w:pPr>
      <w:r w:rsidRPr="00577170">
        <w:rPr>
          <w:sz w:val="22"/>
        </w:rPr>
        <w:t>Complete a copy of the following table for each of the LEA’s Actions/Services. Duplicate the table, including Budgeted Expenditures, as needed.</w:t>
      </w:r>
    </w:p>
    <w:p w14:paraId="23CAB73C" w14:textId="77777777" w:rsidR="004623D8" w:rsidRPr="00D7309E" w:rsidRDefault="004623D8" w:rsidP="004623D8">
      <w:pPr>
        <w:pStyle w:val="Heading4"/>
      </w:pPr>
      <w:r w:rsidRPr="00D7309E">
        <w:t>Action</w:t>
      </w:r>
      <w:r w:rsidRPr="00D7309E">
        <w:tab/>
      </w:r>
      <w:r w:rsidRPr="00D7309E">
        <w:rPr>
          <w:sz w:val="40"/>
          <w:szCs w:val="40"/>
        </w:rPr>
        <w:t>1</w:t>
      </w:r>
    </w:p>
    <w:p w14:paraId="32E438B6" w14:textId="77777777" w:rsidR="004623D8" w:rsidRPr="00D7309E" w:rsidRDefault="001F38B2" w:rsidP="004623D8">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4623D8" w:rsidRPr="0093094E">
          <w:t>For Actions/Services not included as contributing to meeting the Increased or Improved Services Requirement</w:t>
        </w:r>
      </w:hyperlink>
      <w:r w:rsidR="004623D8"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4623D8" w14:paraId="4946262C" w14:textId="77777777" w:rsidTr="00237472">
        <w:trPr>
          <w:tblHeader/>
          <w:tblCellSpacing w:w="36" w:type="dxa"/>
        </w:trPr>
        <w:tc>
          <w:tcPr>
            <w:tcW w:w="7136" w:type="dxa"/>
            <w:vAlign w:val="bottom"/>
          </w:tcPr>
          <w:p w14:paraId="786075A1" w14:textId="77777777" w:rsidR="004623D8" w:rsidRPr="00C97E70" w:rsidRDefault="001F38B2" w:rsidP="00237472">
            <w:pPr>
              <w:rPr>
                <w:b/>
              </w:rPr>
            </w:pPr>
            <w:hyperlink w:anchor="_Applicable_Pupil_Subgroups" w:history="1">
              <w:r w:rsidR="004623D8" w:rsidRPr="00C97E70">
                <w:rPr>
                  <w:rStyle w:val="Hyperlink"/>
                  <w:b/>
                  <w:color w:val="auto"/>
                  <w:u w:val="none"/>
                </w:rPr>
                <w:t>Students to be Served</w:t>
              </w:r>
            </w:hyperlink>
            <w:r w:rsidR="004623D8" w:rsidRPr="00C97E70">
              <w:rPr>
                <w:b/>
              </w:rPr>
              <w:t>:</w:t>
            </w:r>
          </w:p>
          <w:p w14:paraId="278DA7B0" w14:textId="77777777" w:rsidR="004623D8" w:rsidRPr="00CC3485" w:rsidRDefault="004623D8" w:rsidP="00237472">
            <w:pPr>
              <w:spacing w:before="60" w:after="60"/>
              <w:rPr>
                <w:sz w:val="22"/>
              </w:rPr>
            </w:pPr>
            <w:r w:rsidRPr="00287EA3">
              <w:rPr>
                <w:sz w:val="20"/>
              </w:rPr>
              <w:t>(Select from All, Students with Disabilities, or Specific Student Groups)</w:t>
            </w:r>
          </w:p>
        </w:tc>
        <w:tc>
          <w:tcPr>
            <w:tcW w:w="7137" w:type="dxa"/>
            <w:vAlign w:val="bottom"/>
          </w:tcPr>
          <w:p w14:paraId="0066CAB5" w14:textId="77777777" w:rsidR="004623D8" w:rsidRPr="00687646" w:rsidRDefault="001F38B2" w:rsidP="00237472">
            <w:pPr>
              <w:rPr>
                <w:rStyle w:val="Hyperlink"/>
                <w:bCs/>
                <w:color w:val="auto"/>
                <w:u w:val="none"/>
              </w:rPr>
            </w:pPr>
            <w:hyperlink w:anchor="_Location(s)_1" w:history="1">
              <w:r w:rsidR="004623D8" w:rsidRPr="00871AB0">
                <w:rPr>
                  <w:rStyle w:val="Hyperlink"/>
                  <w:b/>
                  <w:bCs/>
                  <w:color w:val="auto"/>
                  <w:u w:val="none"/>
                </w:rPr>
                <w:t>Location(s)</w:t>
              </w:r>
            </w:hyperlink>
            <w:r w:rsidR="004623D8" w:rsidRPr="00871AB0">
              <w:rPr>
                <w:rStyle w:val="Hyperlink"/>
                <w:b/>
                <w:bCs/>
                <w:color w:val="auto"/>
                <w:u w:val="none"/>
              </w:rPr>
              <w:t>:</w:t>
            </w:r>
          </w:p>
          <w:p w14:paraId="027B24F9" w14:textId="77777777" w:rsidR="004623D8" w:rsidRDefault="004623D8" w:rsidP="00237472">
            <w:pPr>
              <w:spacing w:before="60" w:after="60"/>
              <w:rPr>
                <w:rFonts w:cs="Arial"/>
                <w:szCs w:val="22"/>
              </w:rPr>
            </w:pPr>
            <w:r w:rsidRPr="00287EA3">
              <w:rPr>
                <w:sz w:val="20"/>
              </w:rPr>
              <w:t>(Select from All Schools, Specific Schools, and/or Specific Grade Spans):</w:t>
            </w:r>
          </w:p>
        </w:tc>
      </w:tr>
      <w:tr w:rsidR="004623D8" w14:paraId="0B720352" w14:textId="77777777" w:rsidTr="00237472">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2333334D" w14:textId="6A2B4B23" w:rsidR="004623D8" w:rsidRDefault="00C76CF9" w:rsidP="00237472">
            <w:pPr>
              <w:spacing w:before="120"/>
              <w:rPr>
                <w:szCs w:val="22"/>
              </w:rPr>
            </w:pPr>
            <w:r>
              <w:t>All</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7E43D5E7" w14:textId="19E2CBE4" w:rsidR="004623D8" w:rsidRDefault="00C76CF9" w:rsidP="00237472">
            <w:pPr>
              <w:spacing w:before="120"/>
              <w:rPr>
                <w:szCs w:val="22"/>
              </w:rPr>
            </w:pPr>
            <w:r>
              <w:t>OCASA</w:t>
            </w:r>
          </w:p>
        </w:tc>
      </w:tr>
    </w:tbl>
    <w:p w14:paraId="2FF612C4" w14:textId="77777777" w:rsidR="004623D8" w:rsidRPr="00D7309E" w:rsidRDefault="004623D8" w:rsidP="004623D8">
      <w:pPr>
        <w:spacing w:before="120"/>
        <w:ind w:left="144"/>
        <w:jc w:val="center"/>
        <w:rPr>
          <w:rFonts w:eastAsia="Calibri" w:cs="Arial"/>
          <w:b/>
          <w:szCs w:val="22"/>
        </w:rPr>
      </w:pPr>
      <w:r w:rsidRPr="00D7309E">
        <w:rPr>
          <w:rFonts w:eastAsia="Calibri" w:cs="Arial"/>
          <w:b/>
          <w:szCs w:val="22"/>
        </w:rPr>
        <w:t>OR</w:t>
      </w:r>
    </w:p>
    <w:p w14:paraId="0E3AC8F7" w14:textId="77777777" w:rsidR="004623D8" w:rsidRPr="0093094E" w:rsidRDefault="001F38B2" w:rsidP="004623D8">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4623D8" w:rsidRPr="0093094E">
          <w:rPr>
            <w:rStyle w:val="Hyperlink"/>
            <w:rFonts w:eastAsia="Calibri" w:cs="Arial"/>
            <w:color w:val="auto"/>
            <w:szCs w:val="18"/>
            <w:u w:val="none"/>
          </w:rPr>
          <w:t>For Actions/Services included as contributing to meeting the Increased or Improved Services Requirement</w:t>
        </w:r>
      </w:hyperlink>
      <w:r w:rsidR="004623D8"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4623D8" w14:paraId="1285162B" w14:textId="77777777" w:rsidTr="00237472">
        <w:trPr>
          <w:tblHeader/>
          <w:tblCellSpacing w:w="36" w:type="dxa"/>
        </w:trPr>
        <w:tc>
          <w:tcPr>
            <w:tcW w:w="4721" w:type="dxa"/>
            <w:vAlign w:val="bottom"/>
          </w:tcPr>
          <w:p w14:paraId="003C6475" w14:textId="77777777" w:rsidR="004623D8" w:rsidRPr="00871AB0" w:rsidRDefault="001F38B2" w:rsidP="00237472">
            <w:pPr>
              <w:rPr>
                <w:rStyle w:val="Hyperlink"/>
                <w:b/>
                <w:color w:val="auto"/>
                <w:u w:val="none"/>
              </w:rPr>
            </w:pPr>
            <w:hyperlink w:anchor="_Students_to_be" w:history="1">
              <w:r w:rsidR="004623D8" w:rsidRPr="00871AB0">
                <w:rPr>
                  <w:rStyle w:val="Hyperlink"/>
                  <w:b/>
                  <w:bCs/>
                  <w:color w:val="auto"/>
                  <w:u w:val="none"/>
                </w:rPr>
                <w:t>Students to be Served</w:t>
              </w:r>
            </w:hyperlink>
            <w:r w:rsidR="004623D8" w:rsidRPr="00871AB0">
              <w:rPr>
                <w:rStyle w:val="Hyperlink"/>
                <w:b/>
                <w:bCs/>
                <w:color w:val="auto"/>
                <w:u w:val="none"/>
              </w:rPr>
              <w:t>:</w:t>
            </w:r>
            <w:r w:rsidR="004623D8" w:rsidRPr="00871AB0">
              <w:rPr>
                <w:rStyle w:val="Hyperlink"/>
                <w:b/>
                <w:color w:val="auto"/>
                <w:u w:val="none"/>
              </w:rPr>
              <w:t xml:space="preserve"> </w:t>
            </w:r>
          </w:p>
          <w:p w14:paraId="27E67CE0" w14:textId="77777777" w:rsidR="004623D8" w:rsidRPr="00D927D6" w:rsidRDefault="004623D8" w:rsidP="00237472">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505162D6" w14:textId="77777777" w:rsidR="004623D8" w:rsidRPr="00871AB0" w:rsidRDefault="001F38B2" w:rsidP="00237472">
            <w:pPr>
              <w:rPr>
                <w:rStyle w:val="Hyperlink"/>
                <w:b/>
                <w:bCs/>
                <w:color w:val="auto"/>
                <w:u w:val="none"/>
              </w:rPr>
            </w:pPr>
            <w:hyperlink w:anchor="_Scope_of_Service_2" w:history="1">
              <w:r w:rsidR="004623D8" w:rsidRPr="00871AB0">
                <w:rPr>
                  <w:rStyle w:val="Hyperlink"/>
                  <w:b/>
                  <w:bCs/>
                  <w:color w:val="auto"/>
                  <w:u w:val="none"/>
                </w:rPr>
                <w:t>Scope of Services</w:t>
              </w:r>
            </w:hyperlink>
            <w:r w:rsidR="004623D8" w:rsidRPr="00871AB0">
              <w:rPr>
                <w:rStyle w:val="Hyperlink"/>
                <w:b/>
                <w:bCs/>
                <w:color w:val="auto"/>
                <w:u w:val="none"/>
              </w:rPr>
              <w:t>:</w:t>
            </w:r>
          </w:p>
          <w:p w14:paraId="5D497C37" w14:textId="77777777" w:rsidR="004623D8" w:rsidRPr="007608A3" w:rsidRDefault="004623D8" w:rsidP="00237472">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672F26F7" w14:textId="77777777" w:rsidR="004623D8" w:rsidRPr="00871AB0" w:rsidRDefault="001F38B2" w:rsidP="00237472">
            <w:pPr>
              <w:rPr>
                <w:rStyle w:val="Hyperlink"/>
                <w:b/>
                <w:bCs/>
                <w:color w:val="auto"/>
                <w:u w:val="none"/>
              </w:rPr>
            </w:pPr>
            <w:hyperlink w:anchor="_Location(s)" w:history="1">
              <w:r w:rsidR="004623D8" w:rsidRPr="00871AB0">
                <w:rPr>
                  <w:rStyle w:val="Hyperlink"/>
                  <w:b/>
                  <w:bCs/>
                  <w:color w:val="auto"/>
                  <w:u w:val="none"/>
                </w:rPr>
                <w:t>Location(s):</w:t>
              </w:r>
            </w:hyperlink>
          </w:p>
          <w:p w14:paraId="16F6BB88" w14:textId="77777777" w:rsidR="004623D8" w:rsidRPr="007608A3" w:rsidRDefault="004623D8" w:rsidP="00237472">
            <w:pPr>
              <w:spacing w:before="60" w:after="60"/>
              <w:rPr>
                <w:b/>
                <w:sz w:val="22"/>
                <w:szCs w:val="22"/>
              </w:rPr>
            </w:pPr>
            <w:r w:rsidRPr="00287EA3">
              <w:rPr>
                <w:sz w:val="20"/>
                <w:szCs w:val="22"/>
              </w:rPr>
              <w:t>(Select from All Schools, Specific Schools, and/or Specific Grade Spans)</w:t>
            </w:r>
          </w:p>
        </w:tc>
      </w:tr>
      <w:tr w:rsidR="004623D8" w14:paraId="3209AE3E"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6B02739" w14:textId="77777777" w:rsidR="004623D8" w:rsidRPr="00D927D6" w:rsidRDefault="004623D8" w:rsidP="00237472">
            <w:pPr>
              <w:pStyle w:val="Heading6"/>
              <w:ind w:firstLine="0"/>
              <w:rPr>
                <w:b w:val="0"/>
                <w:sz w:val="24"/>
                <w:szCs w:val="24"/>
              </w:rPr>
            </w:pPr>
            <w:r w:rsidRPr="007608A3">
              <w:rPr>
                <w:b w:val="0"/>
                <w:sz w:val="22"/>
                <w:szCs w:val="24"/>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EDD60A3" w14:textId="77777777" w:rsidR="004623D8" w:rsidRPr="007608A3" w:rsidRDefault="004623D8" w:rsidP="00237472">
            <w:pPr>
              <w:pStyle w:val="Heading6"/>
              <w:ind w:firstLine="0"/>
              <w:rPr>
                <w:b w:val="0"/>
                <w:sz w:val="22"/>
                <w:szCs w:val="22"/>
              </w:rPr>
            </w:pPr>
            <w:r w:rsidRPr="007608A3">
              <w:rPr>
                <w:b w:val="0"/>
                <w:sz w:val="22"/>
                <w:szCs w:val="22"/>
              </w:rPr>
              <w:t xml:space="preserve">[Add </w:t>
            </w:r>
            <w:r w:rsidRPr="00FC4EF8">
              <w:rPr>
                <w:b w:val="0"/>
                <w:sz w:val="22"/>
                <w:szCs w:val="22"/>
              </w:rPr>
              <w:t>Scope of Services</w:t>
            </w:r>
            <w:r w:rsidRPr="007608A3">
              <w:rPr>
                <w:rStyle w:val="Hyperlink"/>
                <w:b w:val="0"/>
                <w:color w:val="auto"/>
                <w:sz w:val="22"/>
                <w:szCs w:val="22"/>
                <w:u w:val="none"/>
              </w:rPr>
              <w:t xml:space="preserve"> </w:t>
            </w:r>
            <w:r w:rsidRPr="007608A3">
              <w:rPr>
                <w:b w:val="0"/>
                <w:sz w:val="22"/>
                <w:szCs w:val="22"/>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0DD1507E" w14:textId="77777777" w:rsidR="004623D8" w:rsidRPr="00D927D6" w:rsidRDefault="004623D8" w:rsidP="00237472">
            <w:pPr>
              <w:pStyle w:val="Heading6"/>
              <w:ind w:firstLine="0"/>
              <w:rPr>
                <w:b w:val="0"/>
                <w:sz w:val="24"/>
                <w:szCs w:val="24"/>
              </w:rPr>
            </w:pPr>
            <w:r w:rsidRPr="007608A3">
              <w:rPr>
                <w:b w:val="0"/>
                <w:sz w:val="22"/>
                <w:szCs w:val="24"/>
              </w:rPr>
              <w:t>[Add Location(s) selection here]</w:t>
            </w:r>
          </w:p>
        </w:tc>
      </w:tr>
    </w:tbl>
    <w:p w14:paraId="386E4A67" w14:textId="77777777" w:rsidR="004623D8" w:rsidRPr="00D97E06" w:rsidRDefault="001F38B2" w:rsidP="004623D8">
      <w:pPr>
        <w:pStyle w:val="Heading5"/>
        <w:spacing w:before="360"/>
      </w:pPr>
      <w:hyperlink w:anchor="_Actions/Services_2" w:history="1">
        <w:r w:rsidR="004623D8"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4623D8" w14:paraId="47144E07" w14:textId="77777777" w:rsidTr="00237472">
        <w:trPr>
          <w:tblHeader/>
          <w:tblCellSpacing w:w="36" w:type="dxa"/>
        </w:trPr>
        <w:tc>
          <w:tcPr>
            <w:tcW w:w="4721" w:type="dxa"/>
            <w:vAlign w:val="bottom"/>
          </w:tcPr>
          <w:p w14:paraId="7A292F00" w14:textId="77777777" w:rsidR="004623D8" w:rsidRDefault="004623D8" w:rsidP="00237472">
            <w:r w:rsidRPr="000056AE">
              <w:t xml:space="preserve">Select from New, Modified, or Unchanged </w:t>
            </w:r>
            <w:r>
              <w:t xml:space="preserve">for </w:t>
            </w:r>
            <w:r w:rsidRPr="00B72CF5">
              <w:rPr>
                <w:rFonts w:eastAsia="Calibri"/>
              </w:rPr>
              <w:t>2017-18</w:t>
            </w:r>
          </w:p>
        </w:tc>
        <w:tc>
          <w:tcPr>
            <w:tcW w:w="4758" w:type="dxa"/>
            <w:vAlign w:val="bottom"/>
          </w:tcPr>
          <w:p w14:paraId="18FD0E2F" w14:textId="77777777" w:rsidR="004623D8" w:rsidRDefault="004623D8" w:rsidP="00237472">
            <w:r w:rsidRPr="000056AE">
              <w:t xml:space="preserve">Select from New, Modified, or Unchanged </w:t>
            </w:r>
            <w:r>
              <w:t xml:space="preserve">for </w:t>
            </w:r>
            <w:r w:rsidRPr="00B72CF5">
              <w:rPr>
                <w:rFonts w:eastAsia="Calibri"/>
              </w:rPr>
              <w:t>2018-19</w:t>
            </w:r>
          </w:p>
        </w:tc>
        <w:tc>
          <w:tcPr>
            <w:tcW w:w="4722" w:type="dxa"/>
            <w:vAlign w:val="bottom"/>
          </w:tcPr>
          <w:p w14:paraId="3F15EC3A" w14:textId="77777777" w:rsidR="004623D8" w:rsidRDefault="004623D8" w:rsidP="00237472">
            <w:r w:rsidRPr="000056AE">
              <w:t xml:space="preserve">Select from New, Modified, or Unchanged </w:t>
            </w:r>
            <w:r>
              <w:t xml:space="preserve"> for </w:t>
            </w:r>
            <w:r w:rsidRPr="00B72CF5">
              <w:rPr>
                <w:rFonts w:eastAsia="Calibri"/>
              </w:rPr>
              <w:t>2019-20</w:t>
            </w:r>
          </w:p>
        </w:tc>
      </w:tr>
      <w:tr w:rsidR="004623D8" w14:paraId="6FB9DE0C"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71023E07" w14:textId="2B4245A2" w:rsidR="004623D8" w:rsidRDefault="00C76CF9" w:rsidP="00237472">
            <w:pPr>
              <w:spacing w:before="120"/>
            </w:pPr>
            <w:r>
              <w:t>New Goal</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E128A6D" w14:textId="408AF470" w:rsidR="004623D8" w:rsidRDefault="00C76CF9" w:rsidP="00237472">
            <w:pPr>
              <w:spacing w:before="120"/>
            </w:pPr>
            <w:r>
              <w:t>Modified Goal</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2855696A" w14:textId="77777777" w:rsidR="004623D8" w:rsidRDefault="004623D8" w:rsidP="00237472">
            <w:pPr>
              <w:spacing w:before="120"/>
            </w:pPr>
            <w:r w:rsidRPr="000056AE">
              <w:t xml:space="preserve">[Add </w:t>
            </w:r>
            <w:r w:rsidRPr="00B72CF5">
              <w:rPr>
                <w:rFonts w:eastAsia="Calibri"/>
              </w:rPr>
              <w:t>2019-20</w:t>
            </w:r>
            <w:r>
              <w:rPr>
                <w:rFonts w:eastAsia="Calibri"/>
              </w:rPr>
              <w:t xml:space="preserve"> </w:t>
            </w:r>
            <w:r w:rsidRPr="000056AE">
              <w:t>selection here]</w:t>
            </w:r>
          </w:p>
        </w:tc>
      </w:tr>
    </w:tbl>
    <w:p w14:paraId="48886AB2" w14:textId="77777777" w:rsidR="004623D8" w:rsidRDefault="004623D8" w:rsidP="004623D8"/>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4623D8" w14:paraId="267210EC" w14:textId="77777777" w:rsidTr="00237472">
        <w:trPr>
          <w:tblHeader/>
          <w:tblCellSpacing w:w="36" w:type="dxa"/>
        </w:trPr>
        <w:tc>
          <w:tcPr>
            <w:tcW w:w="4721" w:type="dxa"/>
            <w:vAlign w:val="bottom"/>
          </w:tcPr>
          <w:p w14:paraId="3471FDB7" w14:textId="77777777" w:rsidR="004623D8" w:rsidRPr="00B72CF5" w:rsidRDefault="004623D8" w:rsidP="002374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141F2129" w14:textId="77777777" w:rsidR="004623D8" w:rsidRPr="00B72CF5" w:rsidRDefault="004623D8" w:rsidP="002374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0947E6E8" w14:textId="77777777" w:rsidR="004623D8" w:rsidRPr="00B72CF5" w:rsidRDefault="004623D8" w:rsidP="002374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4623D8" w14:paraId="089975AE"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010001E2" w14:textId="6D837646" w:rsidR="004623D8" w:rsidRPr="000056AE" w:rsidRDefault="00C76CF9" w:rsidP="00237472">
            <w:pPr>
              <w:pStyle w:val="SectionBreak0"/>
              <w:spacing w:before="120" w:after="120"/>
              <w:rPr>
                <w:rFonts w:eastAsia="Calibri"/>
                <w:sz w:val="24"/>
                <w:szCs w:val="24"/>
              </w:rPr>
            </w:pPr>
            <w:r>
              <w:rPr>
                <w:sz w:val="22"/>
                <w:szCs w:val="24"/>
              </w:rPr>
              <w:t>Increased Professional Development focused on core curriculum (Wonders, FOSS, UCI Math, Summit Curriculum) with increased collaboration time embedded into master schedule.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221E2F35" w14:textId="77777777" w:rsidR="004623D8" w:rsidRDefault="00C76CF9" w:rsidP="00237472">
            <w:pPr>
              <w:pStyle w:val="SectionBreak0"/>
              <w:spacing w:before="120" w:after="120"/>
              <w:rPr>
                <w:rFonts w:eastAsia="Calibri"/>
                <w:sz w:val="24"/>
                <w:szCs w:val="24"/>
              </w:rPr>
            </w:pPr>
            <w:r>
              <w:rPr>
                <w:rFonts w:eastAsia="Calibri"/>
                <w:sz w:val="24"/>
                <w:szCs w:val="24"/>
              </w:rPr>
              <w:t>Teachers will continue their Professional Development as it relates to core curriculum.</w:t>
            </w:r>
          </w:p>
          <w:p w14:paraId="274C37BD" w14:textId="77777777" w:rsidR="00C76CF9" w:rsidRDefault="00C76CF9" w:rsidP="00237472">
            <w:pPr>
              <w:pStyle w:val="SectionBreak0"/>
              <w:spacing w:before="120" w:after="120"/>
              <w:rPr>
                <w:rFonts w:eastAsia="Calibri"/>
                <w:sz w:val="24"/>
                <w:szCs w:val="24"/>
              </w:rPr>
            </w:pPr>
            <w:r>
              <w:rPr>
                <w:rFonts w:eastAsia="Calibri"/>
                <w:sz w:val="24"/>
                <w:szCs w:val="24"/>
              </w:rPr>
              <w:t xml:space="preserve">Teachers and IAs will participate in Professional Development directly related to </w:t>
            </w:r>
            <w:r>
              <w:rPr>
                <w:rFonts w:eastAsia="Calibri"/>
                <w:sz w:val="24"/>
                <w:szCs w:val="24"/>
              </w:rPr>
              <w:lastRenderedPageBreak/>
              <w:t>differentiated instruction and increased academic rigor.</w:t>
            </w:r>
          </w:p>
          <w:p w14:paraId="7854EDE6" w14:textId="3DDE4D5F" w:rsidR="00C76CF9" w:rsidRPr="00623E5F" w:rsidRDefault="00C76CF9" w:rsidP="00237472">
            <w:pPr>
              <w:pStyle w:val="SectionBreak0"/>
              <w:spacing w:before="120" w:after="120"/>
              <w:rPr>
                <w:rFonts w:eastAsia="Calibri"/>
                <w:sz w:val="24"/>
                <w:szCs w:val="24"/>
              </w:rPr>
            </w:pPr>
            <w:r>
              <w:rPr>
                <w:rFonts w:eastAsia="Calibri"/>
                <w:sz w:val="24"/>
                <w:szCs w:val="24"/>
              </w:rPr>
              <w:t>Teachers will use collaborative planning time to incorporate differentiation into their lesson plans.</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6D37969A" w14:textId="77777777" w:rsidR="004623D8" w:rsidRPr="00623E5F" w:rsidRDefault="004623D8" w:rsidP="00237472">
            <w:pPr>
              <w:pStyle w:val="SectionBreak0"/>
              <w:spacing w:before="120" w:after="120"/>
              <w:rPr>
                <w:rFonts w:eastAsia="Calibri"/>
                <w:sz w:val="24"/>
                <w:szCs w:val="24"/>
              </w:rPr>
            </w:pPr>
            <w:r w:rsidRPr="000056AE">
              <w:rPr>
                <w:rFonts w:eastAsia="Calibri"/>
                <w:sz w:val="24"/>
                <w:szCs w:val="24"/>
              </w:rPr>
              <w:lastRenderedPageBreak/>
              <w:t>[</w:t>
            </w:r>
            <w:r w:rsidRPr="00623E5F">
              <w:rPr>
                <w:rFonts w:eastAsia="Calibri"/>
                <w:sz w:val="24"/>
                <w:szCs w:val="24"/>
              </w:rPr>
              <w:t>Describe the 2019-20 action/service here]</w:t>
            </w:r>
          </w:p>
        </w:tc>
      </w:tr>
    </w:tbl>
    <w:p w14:paraId="02443EB3" w14:textId="77777777" w:rsidR="004623D8" w:rsidRDefault="004623D8" w:rsidP="004623D8"/>
    <w:p w14:paraId="0F260C22" w14:textId="77777777" w:rsidR="004623D8" w:rsidRPr="00D97E06" w:rsidRDefault="00237472" w:rsidP="004623D8">
      <w:pPr>
        <w:pStyle w:val="Heading5"/>
        <w:spacing w:before="240"/>
      </w:pPr>
      <w:hyperlink w:anchor="_Budgeted_Expenditures_4" w:history="1">
        <w:r w:rsidR="004623D8"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4623D8" w:rsidRPr="00C51DC7" w14:paraId="1FF72426" w14:textId="77777777" w:rsidTr="002374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41AC232F" w14:textId="77777777" w:rsidR="004623D8" w:rsidRPr="00C51DC7" w:rsidRDefault="004623D8" w:rsidP="00237472">
            <w:pPr>
              <w:pStyle w:val="SectionBreak0"/>
              <w:rPr>
                <w:rFonts w:eastAsia="Calibri"/>
                <w:b w:val="0"/>
                <w:sz w:val="24"/>
                <w:szCs w:val="24"/>
              </w:rPr>
            </w:pPr>
            <w:r>
              <w:rPr>
                <w:rFonts w:eastAsia="Calibri"/>
                <w:b w:val="0"/>
                <w:sz w:val="24"/>
                <w:szCs w:val="24"/>
              </w:rPr>
              <w:t>Year</w:t>
            </w:r>
          </w:p>
        </w:tc>
        <w:tc>
          <w:tcPr>
            <w:tcW w:w="4198" w:type="dxa"/>
            <w:vAlign w:val="center"/>
          </w:tcPr>
          <w:p w14:paraId="03CEA0B6" w14:textId="77777777" w:rsidR="004623D8" w:rsidRPr="00287EA3" w:rsidRDefault="004623D8"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28F82968" w14:textId="77777777" w:rsidR="004623D8" w:rsidRPr="00287EA3" w:rsidRDefault="004623D8"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359329A" w14:textId="77777777" w:rsidR="004623D8" w:rsidRPr="00287EA3" w:rsidRDefault="004623D8"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4623D8" w:rsidRPr="00C51DC7" w14:paraId="481BB5A6"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732965A" w14:textId="77777777" w:rsidR="004623D8" w:rsidRPr="00C51DC7" w:rsidRDefault="004623D8" w:rsidP="00237472">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ABEDEA7"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7706BFC"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EEB68AF"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r>
      <w:tr w:rsidR="004623D8" w:rsidRPr="00C51DC7" w14:paraId="1700354B"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A14845C" w14:textId="77777777" w:rsidR="004623D8" w:rsidRPr="00C51DC7" w:rsidRDefault="004623D8" w:rsidP="00237472">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0269C35"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4436E7A"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39F21444"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r>
      <w:tr w:rsidR="004623D8" w:rsidRPr="00C51DC7" w14:paraId="412EAC5E"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E0947BF" w14:textId="77777777" w:rsidR="004623D8" w:rsidRPr="00C51DC7" w:rsidRDefault="004623D8" w:rsidP="00237472">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51271DB"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6FA6C7FB"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6C52D7D3" w14:textId="77777777" w:rsidR="004623D8" w:rsidRPr="00C51DC7" w:rsidRDefault="004623D8"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r>
    </w:tbl>
    <w:p w14:paraId="36976F96" w14:textId="77777777" w:rsidR="004623D8" w:rsidRPr="00C51DC7" w:rsidRDefault="004623D8" w:rsidP="004623D8"/>
    <w:p w14:paraId="46746105" w14:textId="77777777" w:rsidR="00E12F86" w:rsidRPr="00DD14B8" w:rsidRDefault="00E12F86" w:rsidP="00E12F86">
      <w:pPr>
        <w:pStyle w:val="TemplateText"/>
        <w:spacing w:before="240"/>
        <w:jc w:val="both"/>
        <w:rPr>
          <w:sz w:val="22"/>
        </w:rPr>
      </w:pPr>
      <w:r w:rsidRPr="00DD14B8">
        <w:rPr>
          <w:sz w:val="22"/>
        </w:rPr>
        <w:t>(Select from New Goal, Modified Goal, or Unchanged Goal)</w:t>
      </w:r>
    </w:p>
    <w:p w14:paraId="79BACE7C" w14:textId="38C20F3C" w:rsidR="00E12F86" w:rsidRPr="007C7A45" w:rsidRDefault="00E12F86" w:rsidP="00E12F86">
      <w:pPr>
        <w:pStyle w:val="EditableB"/>
        <w:jc w:val="left"/>
      </w:pPr>
      <w:r w:rsidRPr="007C7A45">
        <w:t xml:space="preserve"> </w:t>
      </w:r>
      <w:r>
        <w:t>New Goal</w:t>
      </w:r>
    </w:p>
    <w:p w14:paraId="0E906ACE" w14:textId="48F88549" w:rsidR="00E12F86" w:rsidRPr="0093094E" w:rsidRDefault="001F38B2" w:rsidP="00E12F86">
      <w:pPr>
        <w:pStyle w:val="Heading3"/>
      </w:pPr>
      <w:hyperlink w:anchor="_Goal_2" w:history="1">
        <w:r w:rsidR="00E12F86" w:rsidRPr="0093094E">
          <w:rPr>
            <w:rStyle w:val="Hyperlink"/>
            <w:color w:val="auto"/>
            <w:sz w:val="36"/>
            <w:u w:val="none"/>
          </w:rPr>
          <w:t>Goal</w:t>
        </w:r>
      </w:hyperlink>
      <w:r w:rsidR="00E12F86">
        <w:t xml:space="preserve"> 3</w:t>
      </w:r>
    </w:p>
    <w:p w14:paraId="555E08C6" w14:textId="020F412E" w:rsidR="00E12F86" w:rsidRDefault="00E12F86" w:rsidP="00E12F86">
      <w:pPr>
        <w:pStyle w:val="EditableB"/>
        <w:jc w:val="left"/>
      </w:pPr>
      <w:r>
        <w:t>Increased Professional Development focused on how best to serve our students in Special Education, resulting in improved academic performance.</w:t>
      </w:r>
    </w:p>
    <w:p w14:paraId="138366A7" w14:textId="77777777" w:rsidR="00E12F86" w:rsidRPr="0093094E" w:rsidRDefault="001F38B2" w:rsidP="00E12F86">
      <w:pPr>
        <w:pStyle w:val="Heading4"/>
      </w:pPr>
      <w:hyperlink w:anchor="_Related_State_and/or_1" w:history="1">
        <w:r w:rsidR="00E12F86" w:rsidRPr="0093094E">
          <w:rPr>
            <w:rStyle w:val="Hyperlink"/>
            <w:color w:val="auto"/>
            <w:sz w:val="28"/>
            <w:u w:val="none"/>
          </w:rPr>
          <w:t>State and/or Local Priorities addressed by this goal</w:t>
        </w:r>
      </w:hyperlink>
      <w:r w:rsidR="00E12F86" w:rsidRPr="0093094E">
        <w:t>:</w:t>
      </w:r>
    </w:p>
    <w:p w14:paraId="3305DC86" w14:textId="15CE4D9A" w:rsidR="00E12F86" w:rsidRDefault="00E12F86" w:rsidP="00E12F86">
      <w:pPr>
        <w:pStyle w:val="EditableB"/>
        <w:spacing w:before="120"/>
        <w:jc w:val="left"/>
      </w:pPr>
      <w:r w:rsidRPr="009357E2">
        <w:rPr>
          <w:rFonts w:eastAsia="Calibri"/>
        </w:rPr>
        <w:t xml:space="preserve">State Priorities: </w:t>
      </w:r>
      <w:r w:rsidRPr="00A8199A">
        <w:t xml:space="preserve"> </w:t>
      </w:r>
      <w:r w:rsidR="008E57B5">
        <w:t>#3, #5, #7, #8</w:t>
      </w:r>
    </w:p>
    <w:p w14:paraId="02E9E1F1" w14:textId="77777777" w:rsidR="00E12F86" w:rsidRPr="00BC1432" w:rsidRDefault="00E12F86" w:rsidP="00E12F86">
      <w:pPr>
        <w:pStyle w:val="EditableB"/>
        <w:spacing w:before="120"/>
        <w:jc w:val="left"/>
        <w:rPr>
          <w:rFonts w:eastAsia="Calibri"/>
        </w:rPr>
      </w:pPr>
      <w:r w:rsidRPr="00A8199A">
        <w:rPr>
          <w:rFonts w:eastAsia="Calibri"/>
        </w:rPr>
        <w:t>Local Priorities:</w:t>
      </w:r>
      <w:r w:rsidRPr="00FB2AC7">
        <w:t xml:space="preserve"> </w:t>
      </w:r>
    </w:p>
    <w:p w14:paraId="618D852F" w14:textId="77777777" w:rsidR="00E12F86" w:rsidRDefault="001F38B2" w:rsidP="00E12F86">
      <w:pPr>
        <w:pStyle w:val="Heading4"/>
      </w:pPr>
      <w:hyperlink w:anchor="_Identified_Need" w:history="1">
        <w:r w:rsidR="00E12F86" w:rsidRPr="0093094E">
          <w:rPr>
            <w:rStyle w:val="Hyperlink"/>
            <w:color w:val="auto"/>
            <w:sz w:val="28"/>
            <w:u w:val="none"/>
          </w:rPr>
          <w:t>Identified Need</w:t>
        </w:r>
      </w:hyperlink>
      <w:r w:rsidR="00E12F86" w:rsidRPr="0093094E">
        <w:t>:</w:t>
      </w:r>
      <w:r w:rsidR="00E12F86">
        <w:t>.</w:t>
      </w:r>
    </w:p>
    <w:p w14:paraId="0D3B437B" w14:textId="7C60AE3F" w:rsidR="00E12F86" w:rsidRDefault="008E57B5" w:rsidP="00E12F86">
      <w:pPr>
        <w:pStyle w:val="EditableB"/>
        <w:spacing w:before="120"/>
        <w:jc w:val="left"/>
      </w:pPr>
      <w:r>
        <w:t>In order to improve differentiation as well as meeting the learning needs of our SPED population, we see a need to increase professional development as it relates to our students in Special Education.</w:t>
      </w:r>
    </w:p>
    <w:p w14:paraId="35988347" w14:textId="77777777" w:rsidR="00E12F86" w:rsidRPr="0093094E" w:rsidRDefault="001F38B2" w:rsidP="00E12F86">
      <w:pPr>
        <w:pStyle w:val="Heading4"/>
      </w:pPr>
      <w:hyperlink w:anchor="_Expected_Annual_Measurable" w:history="1">
        <w:r w:rsidR="00E12F86" w:rsidRPr="0093094E">
          <w:rPr>
            <w:rStyle w:val="Hyperlink"/>
            <w:color w:val="auto"/>
            <w:sz w:val="28"/>
            <w:u w:val="none"/>
          </w:rPr>
          <w:t>Expected Annual Measureable Outcomes</w:t>
        </w:r>
      </w:hyperlink>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E12F86" w:rsidRPr="00DF502C" w14:paraId="5066821A" w14:textId="77777777" w:rsidTr="00237472">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36F0FA1C" w14:textId="77777777" w:rsidR="00E12F86" w:rsidRPr="00D927D6" w:rsidRDefault="00E12F86" w:rsidP="00237472">
            <w:pPr>
              <w:pStyle w:val="SectionBreak0"/>
              <w:jc w:val="center"/>
              <w:rPr>
                <w:rFonts w:eastAsia="Calibri"/>
                <w:b w:val="0"/>
                <w:sz w:val="24"/>
              </w:rPr>
            </w:pPr>
            <w:r w:rsidRPr="00D927D6">
              <w:rPr>
                <w:rFonts w:eastAsia="Calibri"/>
                <w:b w:val="0"/>
                <w:sz w:val="24"/>
              </w:rPr>
              <w:t>Metrics/Indicators</w:t>
            </w:r>
          </w:p>
        </w:tc>
        <w:tc>
          <w:tcPr>
            <w:tcW w:w="2863" w:type="dxa"/>
          </w:tcPr>
          <w:p w14:paraId="55B7CA4E" w14:textId="77777777" w:rsidR="00E12F86" w:rsidRPr="00D927D6" w:rsidRDefault="00E12F86"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6D8ECC7" w14:textId="77777777" w:rsidR="00E12F86" w:rsidRPr="00D927D6" w:rsidRDefault="00E12F86"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4B004AFC" w14:textId="77777777" w:rsidR="00E12F86" w:rsidRPr="00D927D6" w:rsidRDefault="00E12F86"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65498454" w14:textId="77777777" w:rsidR="00E12F86" w:rsidRPr="00D927D6" w:rsidRDefault="00E12F86" w:rsidP="00237472">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E12F86" w:rsidRPr="00DF502C" w14:paraId="3DD1C287"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99F564" w14:textId="77777777" w:rsidR="00E12F86" w:rsidRPr="00DF502C" w:rsidRDefault="00E12F86" w:rsidP="00237472">
            <w:pPr>
              <w:spacing w:before="60" w:after="60"/>
              <w:rPr>
                <w:rFonts w:cs="Arial"/>
                <w:b w:val="0"/>
                <w:szCs w:val="18"/>
              </w:rPr>
            </w:pPr>
            <w:r>
              <w:rPr>
                <w:rFonts w:cs="Arial"/>
                <w:b w:val="0"/>
                <w:szCs w:val="18"/>
              </w:rPr>
              <w:t xml:space="preserve">Increase in student performance on standardized, formal and informal assessments. Administration.  </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867BDEB"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 xml:space="preserve">We did not have a baseline for this measure, as we did not begin gathering standardized assessment data until the end of the 2016-17 school year with the CAASPP assessments.  </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EDA9DF"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 xml:space="preserve"> </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E9AD77B"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549731C"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p>
        </w:tc>
      </w:tr>
      <w:tr w:rsidR="00E12F86" w:rsidRPr="00DF502C" w14:paraId="72EF69ED"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3208837" w14:textId="37DEC60B" w:rsidR="00E12F86" w:rsidRPr="00DF502C" w:rsidRDefault="00B0472A" w:rsidP="00237472">
            <w:pPr>
              <w:spacing w:before="60" w:after="60"/>
              <w:rPr>
                <w:rFonts w:eastAsia="Calibri"/>
                <w:b w:val="0"/>
                <w:szCs w:val="18"/>
              </w:rPr>
            </w:pPr>
            <w:r>
              <w:rPr>
                <w:rFonts w:eastAsia="Calibri"/>
                <w:b w:val="0"/>
                <w:szCs w:val="18"/>
              </w:rPr>
              <w:t xml:space="preserve">Instructional Assistant participation in training to provide SAI hours </w:t>
            </w:r>
            <w:r w:rsidR="00E12F86">
              <w:rPr>
                <w:rFonts w:eastAsia="Calibri"/>
                <w:b w:val="0"/>
                <w:szCs w:val="18"/>
              </w:rPr>
              <w:t xml:space="preserve"> in the classroom</w:t>
            </w:r>
            <w:r>
              <w:rPr>
                <w:rFonts w:eastAsia="Calibri"/>
                <w:b w:val="0"/>
                <w:szCs w:val="18"/>
              </w:rPr>
              <w:t>.</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16714A"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204C60D"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2EB3F8"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100%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6BB1A5F"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100%</w:t>
            </w:r>
          </w:p>
        </w:tc>
      </w:tr>
      <w:tr w:rsidR="00E12F86" w:rsidRPr="00DF502C" w14:paraId="5FD9BA53" w14:textId="77777777" w:rsidTr="00237472">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BFAADF" w14:textId="2FE679E3" w:rsidR="00E12F86" w:rsidRPr="00DF502C" w:rsidRDefault="00B0472A" w:rsidP="00237472">
            <w:pPr>
              <w:spacing w:before="60" w:after="60"/>
              <w:rPr>
                <w:rFonts w:eastAsia="Calibri"/>
                <w:b w:val="0"/>
                <w:szCs w:val="18"/>
              </w:rPr>
            </w:pPr>
            <w:r>
              <w:rPr>
                <w:rFonts w:eastAsia="Calibri"/>
                <w:b w:val="0"/>
                <w:szCs w:val="18"/>
              </w:rPr>
              <w:t>Increase in percentage of goals achieved for students with IEPs.</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50B1DEF"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688030A"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N/A</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AE9465C"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eastAsia="Calibri"/>
                <w:szCs w:val="18"/>
              </w:rPr>
              <w:t>80%</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23D2C4F" w14:textId="77777777" w:rsidR="00E12F86" w:rsidRPr="00DF502C"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Pr>
                <w:rFonts w:cs="Arial"/>
                <w:szCs w:val="18"/>
              </w:rPr>
              <w:t>95%</w:t>
            </w:r>
          </w:p>
        </w:tc>
      </w:tr>
    </w:tbl>
    <w:p w14:paraId="3ECDE402" w14:textId="77777777" w:rsidR="00E12F86" w:rsidRDefault="00E12F86" w:rsidP="00E12F86">
      <w:pPr>
        <w:rPr>
          <w:sz w:val="18"/>
          <w:szCs w:val="18"/>
        </w:rPr>
      </w:pPr>
    </w:p>
    <w:p w14:paraId="7BB1031B" w14:textId="77777777" w:rsidR="00E12F86" w:rsidRPr="0093094E" w:rsidRDefault="001F38B2" w:rsidP="00E12F86">
      <w:pPr>
        <w:pStyle w:val="Heading3"/>
      </w:pPr>
      <w:hyperlink w:anchor="_Planned_Actions/Services_3" w:history="1">
        <w:r w:rsidR="00E12F86" w:rsidRPr="0093094E">
          <w:rPr>
            <w:rStyle w:val="Hyperlink"/>
            <w:color w:val="auto"/>
            <w:sz w:val="36"/>
            <w:u w:val="none"/>
          </w:rPr>
          <w:t>Planned Actions / Services</w:t>
        </w:r>
      </w:hyperlink>
    </w:p>
    <w:p w14:paraId="50D10F9B" w14:textId="77777777" w:rsidR="00E12F86" w:rsidRPr="00577170" w:rsidRDefault="00E12F86" w:rsidP="00E12F86">
      <w:pPr>
        <w:pStyle w:val="TemplateText"/>
        <w:spacing w:before="120"/>
        <w:rPr>
          <w:sz w:val="22"/>
        </w:rPr>
      </w:pPr>
      <w:r w:rsidRPr="00577170">
        <w:rPr>
          <w:sz w:val="22"/>
        </w:rPr>
        <w:t>Complete a copy of the following table for each of the LEA’s Actions/Services. Duplicate the table, including Budgeted Expenditures, as needed.</w:t>
      </w:r>
    </w:p>
    <w:p w14:paraId="7F507D41" w14:textId="77777777" w:rsidR="00E12F86" w:rsidRPr="00D7309E" w:rsidRDefault="00E12F86" w:rsidP="00E12F86">
      <w:pPr>
        <w:pStyle w:val="Heading4"/>
      </w:pPr>
      <w:r w:rsidRPr="00D7309E">
        <w:t>Action</w:t>
      </w:r>
      <w:r w:rsidRPr="00D7309E">
        <w:tab/>
      </w:r>
      <w:r w:rsidRPr="00D7309E">
        <w:rPr>
          <w:sz w:val="40"/>
          <w:szCs w:val="40"/>
        </w:rPr>
        <w:t>1</w:t>
      </w:r>
    </w:p>
    <w:p w14:paraId="4DE21F8C" w14:textId="77777777" w:rsidR="00E12F86" w:rsidRPr="00D7309E" w:rsidRDefault="001F38B2" w:rsidP="00E12F86">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E12F86" w:rsidRPr="0093094E">
          <w:t>For Actions/Services not included as contributing to meeting the Increased or Improved Services Requirement</w:t>
        </w:r>
      </w:hyperlink>
      <w:r w:rsidR="00E12F86"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E12F86" w14:paraId="7A58893C" w14:textId="77777777" w:rsidTr="00237472">
        <w:trPr>
          <w:tblHeader/>
          <w:tblCellSpacing w:w="36" w:type="dxa"/>
        </w:trPr>
        <w:tc>
          <w:tcPr>
            <w:tcW w:w="7136" w:type="dxa"/>
            <w:vAlign w:val="bottom"/>
          </w:tcPr>
          <w:p w14:paraId="76E11E4A" w14:textId="77777777" w:rsidR="00E12F86" w:rsidRPr="00C97E70" w:rsidRDefault="001F38B2" w:rsidP="00237472">
            <w:pPr>
              <w:rPr>
                <w:b/>
              </w:rPr>
            </w:pPr>
            <w:hyperlink w:anchor="_Applicable_Pupil_Subgroups" w:history="1">
              <w:r w:rsidR="00E12F86" w:rsidRPr="00C97E70">
                <w:rPr>
                  <w:rStyle w:val="Hyperlink"/>
                  <w:b/>
                  <w:color w:val="auto"/>
                  <w:u w:val="none"/>
                </w:rPr>
                <w:t>Students to be Served</w:t>
              </w:r>
            </w:hyperlink>
            <w:r w:rsidR="00E12F86" w:rsidRPr="00C97E70">
              <w:rPr>
                <w:b/>
              </w:rPr>
              <w:t>:</w:t>
            </w:r>
          </w:p>
          <w:p w14:paraId="3553F452" w14:textId="77777777" w:rsidR="00E12F86" w:rsidRPr="00CC3485" w:rsidRDefault="00E12F86" w:rsidP="00237472">
            <w:pPr>
              <w:spacing w:before="60" w:after="60"/>
              <w:rPr>
                <w:sz w:val="22"/>
              </w:rPr>
            </w:pPr>
            <w:r w:rsidRPr="00287EA3">
              <w:rPr>
                <w:sz w:val="20"/>
              </w:rPr>
              <w:t>(Select from All, Students with Disabilities, or Specific Student Groups)</w:t>
            </w:r>
          </w:p>
        </w:tc>
        <w:tc>
          <w:tcPr>
            <w:tcW w:w="7137" w:type="dxa"/>
            <w:vAlign w:val="bottom"/>
          </w:tcPr>
          <w:p w14:paraId="70D0B5F1" w14:textId="77777777" w:rsidR="00E12F86" w:rsidRPr="00687646" w:rsidRDefault="001F38B2" w:rsidP="00237472">
            <w:pPr>
              <w:rPr>
                <w:rStyle w:val="Hyperlink"/>
                <w:bCs/>
                <w:color w:val="auto"/>
                <w:u w:val="none"/>
              </w:rPr>
            </w:pPr>
            <w:hyperlink w:anchor="_Location(s)_1" w:history="1">
              <w:r w:rsidR="00E12F86" w:rsidRPr="00871AB0">
                <w:rPr>
                  <w:rStyle w:val="Hyperlink"/>
                  <w:b/>
                  <w:bCs/>
                  <w:color w:val="auto"/>
                  <w:u w:val="none"/>
                </w:rPr>
                <w:t>Location(s)</w:t>
              </w:r>
            </w:hyperlink>
            <w:r w:rsidR="00E12F86" w:rsidRPr="00871AB0">
              <w:rPr>
                <w:rStyle w:val="Hyperlink"/>
                <w:b/>
                <w:bCs/>
                <w:color w:val="auto"/>
                <w:u w:val="none"/>
              </w:rPr>
              <w:t>:</w:t>
            </w:r>
          </w:p>
          <w:p w14:paraId="11E0DBAF" w14:textId="77777777" w:rsidR="00E12F86" w:rsidRDefault="00E12F86" w:rsidP="00237472">
            <w:pPr>
              <w:spacing w:before="60" w:after="60"/>
              <w:rPr>
                <w:rFonts w:cs="Arial"/>
                <w:szCs w:val="22"/>
              </w:rPr>
            </w:pPr>
            <w:r w:rsidRPr="00287EA3">
              <w:rPr>
                <w:sz w:val="20"/>
              </w:rPr>
              <w:t>(Select from All Schools, Specific Schools, and/or Specific Grade Spans):</w:t>
            </w:r>
          </w:p>
        </w:tc>
      </w:tr>
      <w:tr w:rsidR="00E12F86" w14:paraId="7A05B347" w14:textId="77777777" w:rsidTr="00237472">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3195B9A2" w14:textId="4097CD09" w:rsidR="00E12F86" w:rsidRDefault="007A0A08" w:rsidP="00237472">
            <w:pPr>
              <w:spacing w:before="120"/>
              <w:rPr>
                <w:szCs w:val="22"/>
              </w:rPr>
            </w:pPr>
            <w:r>
              <w:t>Students with Disabilities</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57FF58FC" w14:textId="4A62E38E" w:rsidR="00E12F86" w:rsidRDefault="007A0A08" w:rsidP="00237472">
            <w:pPr>
              <w:spacing w:before="120"/>
              <w:rPr>
                <w:szCs w:val="22"/>
              </w:rPr>
            </w:pPr>
            <w:r>
              <w:t>OCASA</w:t>
            </w:r>
          </w:p>
        </w:tc>
      </w:tr>
    </w:tbl>
    <w:p w14:paraId="47BBB509" w14:textId="77777777" w:rsidR="00E12F86" w:rsidRPr="00D7309E" w:rsidRDefault="00E12F86" w:rsidP="00E12F86">
      <w:pPr>
        <w:spacing w:before="120"/>
        <w:ind w:left="144"/>
        <w:jc w:val="center"/>
        <w:rPr>
          <w:rFonts w:eastAsia="Calibri" w:cs="Arial"/>
          <w:b/>
          <w:szCs w:val="22"/>
        </w:rPr>
      </w:pPr>
      <w:r w:rsidRPr="00D7309E">
        <w:rPr>
          <w:rFonts w:eastAsia="Calibri" w:cs="Arial"/>
          <w:b/>
          <w:szCs w:val="22"/>
        </w:rPr>
        <w:t>OR</w:t>
      </w:r>
    </w:p>
    <w:p w14:paraId="071CF90F" w14:textId="77777777" w:rsidR="00E12F86" w:rsidRPr="0093094E" w:rsidRDefault="001F38B2" w:rsidP="00E12F86">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E12F86" w:rsidRPr="0093094E">
          <w:rPr>
            <w:rStyle w:val="Hyperlink"/>
            <w:rFonts w:eastAsia="Calibri" w:cs="Arial"/>
            <w:color w:val="auto"/>
            <w:szCs w:val="18"/>
            <w:u w:val="none"/>
          </w:rPr>
          <w:t>For Actions/Services included as contributing to meeting the Increased or Improved Services Requirement</w:t>
        </w:r>
      </w:hyperlink>
      <w:r w:rsidR="00E12F86"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E12F86" w14:paraId="25DFF7A7" w14:textId="77777777" w:rsidTr="00237472">
        <w:trPr>
          <w:tblHeader/>
          <w:tblCellSpacing w:w="36" w:type="dxa"/>
        </w:trPr>
        <w:tc>
          <w:tcPr>
            <w:tcW w:w="4721" w:type="dxa"/>
            <w:vAlign w:val="bottom"/>
          </w:tcPr>
          <w:p w14:paraId="7D8B5F4E" w14:textId="77777777" w:rsidR="00E12F86" w:rsidRPr="00871AB0" w:rsidRDefault="001F38B2" w:rsidP="00237472">
            <w:pPr>
              <w:rPr>
                <w:rStyle w:val="Hyperlink"/>
                <w:b/>
                <w:color w:val="auto"/>
                <w:u w:val="none"/>
              </w:rPr>
            </w:pPr>
            <w:hyperlink w:anchor="_Students_to_be" w:history="1">
              <w:r w:rsidR="00E12F86" w:rsidRPr="00871AB0">
                <w:rPr>
                  <w:rStyle w:val="Hyperlink"/>
                  <w:b/>
                  <w:bCs/>
                  <w:color w:val="auto"/>
                  <w:u w:val="none"/>
                </w:rPr>
                <w:t>Students to be Served</w:t>
              </w:r>
            </w:hyperlink>
            <w:r w:rsidR="00E12F86" w:rsidRPr="00871AB0">
              <w:rPr>
                <w:rStyle w:val="Hyperlink"/>
                <w:b/>
                <w:bCs/>
                <w:color w:val="auto"/>
                <w:u w:val="none"/>
              </w:rPr>
              <w:t>:</w:t>
            </w:r>
            <w:r w:rsidR="00E12F86" w:rsidRPr="00871AB0">
              <w:rPr>
                <w:rStyle w:val="Hyperlink"/>
                <w:b/>
                <w:color w:val="auto"/>
                <w:u w:val="none"/>
              </w:rPr>
              <w:t xml:space="preserve"> </w:t>
            </w:r>
          </w:p>
          <w:p w14:paraId="66D42FA4" w14:textId="77777777" w:rsidR="00E12F86" w:rsidRPr="00D927D6" w:rsidRDefault="00E12F86" w:rsidP="00237472">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75348D9A" w14:textId="77777777" w:rsidR="00E12F86" w:rsidRPr="00871AB0" w:rsidRDefault="001F38B2" w:rsidP="00237472">
            <w:pPr>
              <w:rPr>
                <w:rStyle w:val="Hyperlink"/>
                <w:b/>
                <w:bCs/>
                <w:color w:val="auto"/>
                <w:u w:val="none"/>
              </w:rPr>
            </w:pPr>
            <w:hyperlink w:anchor="_Scope_of_Service_2" w:history="1">
              <w:r w:rsidR="00E12F86" w:rsidRPr="00871AB0">
                <w:rPr>
                  <w:rStyle w:val="Hyperlink"/>
                  <w:b/>
                  <w:bCs/>
                  <w:color w:val="auto"/>
                  <w:u w:val="none"/>
                </w:rPr>
                <w:t>Scope of Services</w:t>
              </w:r>
            </w:hyperlink>
            <w:r w:rsidR="00E12F86" w:rsidRPr="00871AB0">
              <w:rPr>
                <w:rStyle w:val="Hyperlink"/>
                <w:b/>
                <w:bCs/>
                <w:color w:val="auto"/>
                <w:u w:val="none"/>
              </w:rPr>
              <w:t>:</w:t>
            </w:r>
          </w:p>
          <w:p w14:paraId="7C2943C7" w14:textId="77777777" w:rsidR="00E12F86" w:rsidRPr="007608A3" w:rsidRDefault="00E12F86" w:rsidP="00237472">
            <w:pPr>
              <w:spacing w:before="60" w:after="60"/>
              <w:rPr>
                <w:b/>
                <w:sz w:val="20"/>
                <w:szCs w:val="20"/>
              </w:rPr>
            </w:pPr>
            <w:r w:rsidRPr="00577170">
              <w:rPr>
                <w:rStyle w:val="Hyperlink"/>
                <w:color w:val="auto"/>
                <w:sz w:val="20"/>
                <w:szCs w:val="20"/>
                <w:u w:val="none"/>
              </w:rPr>
              <w:t>(</w:t>
            </w:r>
            <w:r w:rsidRPr="00577170">
              <w:rPr>
                <w:rFonts w:eastAsia="Calibri"/>
                <w:sz w:val="20"/>
                <w:szCs w:val="20"/>
              </w:rPr>
              <w:t>Select from LEA-wide, Schoolwide, or Limited to Unduplicated Student Group(s))</w:t>
            </w:r>
          </w:p>
        </w:tc>
        <w:tc>
          <w:tcPr>
            <w:tcW w:w="4722" w:type="dxa"/>
            <w:vAlign w:val="bottom"/>
          </w:tcPr>
          <w:p w14:paraId="561A2CCB" w14:textId="77777777" w:rsidR="00E12F86" w:rsidRPr="00871AB0" w:rsidRDefault="001F38B2" w:rsidP="00237472">
            <w:pPr>
              <w:rPr>
                <w:rStyle w:val="Hyperlink"/>
                <w:b/>
                <w:bCs/>
                <w:color w:val="auto"/>
                <w:u w:val="none"/>
              </w:rPr>
            </w:pPr>
            <w:hyperlink w:anchor="_Location(s)" w:history="1">
              <w:r w:rsidR="00E12F86" w:rsidRPr="00871AB0">
                <w:rPr>
                  <w:rStyle w:val="Hyperlink"/>
                  <w:b/>
                  <w:bCs/>
                  <w:color w:val="auto"/>
                  <w:u w:val="none"/>
                </w:rPr>
                <w:t>Location(s):</w:t>
              </w:r>
            </w:hyperlink>
          </w:p>
          <w:p w14:paraId="45353931" w14:textId="77777777" w:rsidR="00E12F86" w:rsidRPr="007608A3" w:rsidRDefault="00E12F86" w:rsidP="00237472">
            <w:pPr>
              <w:spacing w:before="60" w:after="60"/>
              <w:rPr>
                <w:b/>
                <w:sz w:val="22"/>
                <w:szCs w:val="22"/>
              </w:rPr>
            </w:pPr>
            <w:r w:rsidRPr="00287EA3">
              <w:rPr>
                <w:sz w:val="20"/>
                <w:szCs w:val="22"/>
              </w:rPr>
              <w:t>(Select from All Schools, Specific Schools, and/or Specific Grade Spans)</w:t>
            </w:r>
          </w:p>
        </w:tc>
      </w:tr>
      <w:tr w:rsidR="00E12F86" w14:paraId="090A8F6E"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C2C75E5" w14:textId="77777777" w:rsidR="00E12F86" w:rsidRPr="00D927D6" w:rsidRDefault="00E12F86" w:rsidP="00237472">
            <w:pPr>
              <w:pStyle w:val="Heading6"/>
              <w:ind w:firstLine="0"/>
              <w:rPr>
                <w:b w:val="0"/>
                <w:sz w:val="24"/>
                <w:szCs w:val="24"/>
              </w:rPr>
            </w:pPr>
            <w:r w:rsidRPr="007608A3">
              <w:rPr>
                <w:b w:val="0"/>
                <w:sz w:val="22"/>
                <w:szCs w:val="24"/>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0B39CD1" w14:textId="77777777" w:rsidR="00E12F86" w:rsidRPr="007608A3" w:rsidRDefault="00E12F86" w:rsidP="00237472">
            <w:pPr>
              <w:pStyle w:val="Heading6"/>
              <w:ind w:firstLine="0"/>
              <w:rPr>
                <w:b w:val="0"/>
                <w:sz w:val="22"/>
                <w:szCs w:val="22"/>
              </w:rPr>
            </w:pPr>
            <w:r w:rsidRPr="007608A3">
              <w:rPr>
                <w:b w:val="0"/>
                <w:sz w:val="22"/>
                <w:szCs w:val="22"/>
              </w:rPr>
              <w:t xml:space="preserve">[Add </w:t>
            </w:r>
            <w:r w:rsidRPr="00FC4EF8">
              <w:rPr>
                <w:b w:val="0"/>
                <w:sz w:val="22"/>
                <w:szCs w:val="22"/>
              </w:rPr>
              <w:t>Scope of Services</w:t>
            </w:r>
            <w:r w:rsidRPr="007608A3">
              <w:rPr>
                <w:rStyle w:val="Hyperlink"/>
                <w:b w:val="0"/>
                <w:color w:val="auto"/>
                <w:sz w:val="22"/>
                <w:szCs w:val="22"/>
                <w:u w:val="none"/>
              </w:rPr>
              <w:t xml:space="preserve"> </w:t>
            </w:r>
            <w:r w:rsidRPr="007608A3">
              <w:rPr>
                <w:b w:val="0"/>
                <w:sz w:val="22"/>
                <w:szCs w:val="22"/>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593FAD5" w14:textId="77777777" w:rsidR="00E12F86" w:rsidRPr="00D927D6" w:rsidRDefault="00E12F86" w:rsidP="00237472">
            <w:pPr>
              <w:pStyle w:val="Heading6"/>
              <w:ind w:firstLine="0"/>
              <w:rPr>
                <w:b w:val="0"/>
                <w:sz w:val="24"/>
                <w:szCs w:val="24"/>
              </w:rPr>
            </w:pPr>
            <w:r w:rsidRPr="007608A3">
              <w:rPr>
                <w:b w:val="0"/>
                <w:sz w:val="22"/>
                <w:szCs w:val="24"/>
              </w:rPr>
              <w:t>[Add Location(s) selection here]</w:t>
            </w:r>
          </w:p>
        </w:tc>
      </w:tr>
    </w:tbl>
    <w:p w14:paraId="752D1E76" w14:textId="77777777" w:rsidR="00E12F86" w:rsidRPr="00D97E06" w:rsidRDefault="001F38B2" w:rsidP="00E12F86">
      <w:pPr>
        <w:pStyle w:val="Heading5"/>
        <w:spacing w:before="360"/>
      </w:pPr>
      <w:hyperlink w:anchor="_Actions/Services_2" w:history="1">
        <w:r w:rsidR="00E12F86" w:rsidRPr="00D97E06">
          <w:rPr>
            <w:rStyle w:val="Hyperlink"/>
            <w:color w:val="auto"/>
            <w:u w:val="none"/>
          </w:rPr>
          <w:t>Actions/Services</w:t>
        </w:r>
      </w:hyperlink>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E12F86" w14:paraId="08024F79" w14:textId="77777777" w:rsidTr="00237472">
        <w:trPr>
          <w:tblHeader/>
          <w:tblCellSpacing w:w="36" w:type="dxa"/>
        </w:trPr>
        <w:tc>
          <w:tcPr>
            <w:tcW w:w="4721" w:type="dxa"/>
            <w:vAlign w:val="bottom"/>
          </w:tcPr>
          <w:p w14:paraId="5EF69B36" w14:textId="77777777" w:rsidR="00E12F86" w:rsidRDefault="00E12F86" w:rsidP="00237472">
            <w:r w:rsidRPr="000056AE">
              <w:t xml:space="preserve">Select from New, Modified, or Unchanged </w:t>
            </w:r>
            <w:r>
              <w:t xml:space="preserve">for </w:t>
            </w:r>
            <w:r w:rsidRPr="00B72CF5">
              <w:rPr>
                <w:rFonts w:eastAsia="Calibri"/>
              </w:rPr>
              <w:t>2017-18</w:t>
            </w:r>
          </w:p>
        </w:tc>
        <w:tc>
          <w:tcPr>
            <w:tcW w:w="4758" w:type="dxa"/>
            <w:vAlign w:val="bottom"/>
          </w:tcPr>
          <w:p w14:paraId="35AD5AAF" w14:textId="77777777" w:rsidR="00E12F86" w:rsidRDefault="00E12F86" w:rsidP="00237472">
            <w:r w:rsidRPr="000056AE">
              <w:t xml:space="preserve">Select from New, Modified, or Unchanged </w:t>
            </w:r>
            <w:r>
              <w:t xml:space="preserve">for </w:t>
            </w:r>
            <w:r w:rsidRPr="00B72CF5">
              <w:rPr>
                <w:rFonts w:eastAsia="Calibri"/>
              </w:rPr>
              <w:t>2018-19</w:t>
            </w:r>
          </w:p>
        </w:tc>
        <w:tc>
          <w:tcPr>
            <w:tcW w:w="4722" w:type="dxa"/>
            <w:vAlign w:val="bottom"/>
          </w:tcPr>
          <w:p w14:paraId="567CACE9" w14:textId="77777777" w:rsidR="00E12F86" w:rsidRDefault="00E12F86" w:rsidP="00237472">
            <w:r w:rsidRPr="000056AE">
              <w:t xml:space="preserve">Select from New, Modified, or Unchanged </w:t>
            </w:r>
            <w:r>
              <w:t xml:space="preserve"> for </w:t>
            </w:r>
            <w:r w:rsidRPr="00B72CF5">
              <w:rPr>
                <w:rFonts w:eastAsia="Calibri"/>
              </w:rPr>
              <w:t>2019-20</w:t>
            </w:r>
          </w:p>
        </w:tc>
      </w:tr>
      <w:tr w:rsidR="00E12F86" w14:paraId="2D4519BC"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BAF8CDA" w14:textId="0CFC60F7" w:rsidR="00E12F86" w:rsidRDefault="005B7E83" w:rsidP="00237472">
            <w:pPr>
              <w:spacing w:before="120"/>
            </w:pPr>
            <w:r>
              <w:t>New</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8BB745D" w14:textId="16C0D492" w:rsidR="00E12F86" w:rsidRDefault="005B7E83" w:rsidP="00237472">
            <w:pPr>
              <w:spacing w:before="120"/>
            </w:pPr>
            <w:r>
              <w:t>New Goal</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A6C0693" w14:textId="77777777" w:rsidR="00E12F86" w:rsidRDefault="00E12F86" w:rsidP="00237472">
            <w:pPr>
              <w:spacing w:before="120"/>
            </w:pPr>
            <w:r w:rsidRPr="000056AE">
              <w:t xml:space="preserve">[Add </w:t>
            </w:r>
            <w:r w:rsidRPr="00B72CF5">
              <w:rPr>
                <w:rFonts w:eastAsia="Calibri"/>
              </w:rPr>
              <w:t>2019-20</w:t>
            </w:r>
            <w:r>
              <w:rPr>
                <w:rFonts w:eastAsia="Calibri"/>
              </w:rPr>
              <w:t xml:space="preserve"> </w:t>
            </w:r>
            <w:r w:rsidRPr="000056AE">
              <w:t>selection here]</w:t>
            </w:r>
          </w:p>
        </w:tc>
      </w:tr>
    </w:tbl>
    <w:p w14:paraId="4EF8FD17" w14:textId="77777777" w:rsidR="00E12F86" w:rsidRDefault="00E12F86" w:rsidP="00E12F86"/>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E12F86" w14:paraId="2F8D3062" w14:textId="77777777" w:rsidTr="00237472">
        <w:trPr>
          <w:tblHeader/>
          <w:tblCellSpacing w:w="36" w:type="dxa"/>
        </w:trPr>
        <w:tc>
          <w:tcPr>
            <w:tcW w:w="4721" w:type="dxa"/>
            <w:vAlign w:val="bottom"/>
          </w:tcPr>
          <w:p w14:paraId="4112333F" w14:textId="77777777" w:rsidR="00E12F86" w:rsidRPr="00B72CF5" w:rsidRDefault="00E12F86" w:rsidP="00237472">
            <w:pPr>
              <w:pStyle w:val="SectionBreak0"/>
              <w:spacing w:after="0"/>
              <w:rPr>
                <w:rFonts w:eastAsia="Calibri"/>
                <w:sz w:val="24"/>
                <w:szCs w:val="24"/>
              </w:rPr>
            </w:pPr>
            <w:r w:rsidRPr="00B72CF5">
              <w:rPr>
                <w:rFonts w:eastAsia="Calibri"/>
                <w:sz w:val="24"/>
                <w:szCs w:val="24"/>
              </w:rPr>
              <w:t>2017-18 Action</w:t>
            </w:r>
            <w:r>
              <w:rPr>
                <w:rFonts w:eastAsia="Calibri"/>
                <w:sz w:val="24"/>
                <w:szCs w:val="24"/>
              </w:rPr>
              <w:t>s</w:t>
            </w:r>
            <w:r w:rsidRPr="00B72CF5">
              <w:rPr>
                <w:rFonts w:eastAsia="Calibri"/>
                <w:sz w:val="24"/>
                <w:szCs w:val="24"/>
              </w:rPr>
              <w:t>/Service</w:t>
            </w:r>
            <w:r>
              <w:rPr>
                <w:rFonts w:eastAsia="Calibri"/>
                <w:sz w:val="24"/>
                <w:szCs w:val="24"/>
              </w:rPr>
              <w:t>s</w:t>
            </w:r>
          </w:p>
        </w:tc>
        <w:tc>
          <w:tcPr>
            <w:tcW w:w="4758" w:type="dxa"/>
            <w:vAlign w:val="bottom"/>
          </w:tcPr>
          <w:p w14:paraId="7244D432" w14:textId="77777777" w:rsidR="00E12F86" w:rsidRPr="00B72CF5" w:rsidRDefault="00E12F86" w:rsidP="00237472">
            <w:pPr>
              <w:pStyle w:val="SectionBreak0"/>
              <w:spacing w:after="0"/>
              <w:rPr>
                <w:rFonts w:eastAsia="Calibri"/>
                <w:sz w:val="24"/>
                <w:szCs w:val="24"/>
              </w:rPr>
            </w:pPr>
            <w:r w:rsidRPr="00B72CF5">
              <w:rPr>
                <w:rFonts w:eastAsia="Calibri"/>
                <w:sz w:val="24"/>
                <w:szCs w:val="24"/>
              </w:rPr>
              <w:t>2018-19 Action</w:t>
            </w:r>
            <w:r>
              <w:rPr>
                <w:rFonts w:eastAsia="Calibri"/>
                <w:sz w:val="24"/>
                <w:szCs w:val="24"/>
              </w:rPr>
              <w:t>s</w:t>
            </w:r>
            <w:r w:rsidRPr="00B72CF5">
              <w:rPr>
                <w:rFonts w:eastAsia="Calibri"/>
                <w:sz w:val="24"/>
                <w:szCs w:val="24"/>
              </w:rPr>
              <w:t>/Service</w:t>
            </w:r>
            <w:r>
              <w:rPr>
                <w:rFonts w:eastAsia="Calibri"/>
                <w:sz w:val="24"/>
                <w:szCs w:val="24"/>
              </w:rPr>
              <w:t>s</w:t>
            </w:r>
          </w:p>
        </w:tc>
        <w:tc>
          <w:tcPr>
            <w:tcW w:w="4722" w:type="dxa"/>
            <w:vAlign w:val="bottom"/>
          </w:tcPr>
          <w:p w14:paraId="558D79F9" w14:textId="77777777" w:rsidR="00E12F86" w:rsidRPr="00B72CF5" w:rsidRDefault="00E12F86" w:rsidP="00237472">
            <w:pPr>
              <w:pStyle w:val="SectionBreak0"/>
              <w:spacing w:after="0"/>
              <w:rPr>
                <w:rFonts w:eastAsia="Calibri"/>
                <w:sz w:val="24"/>
                <w:szCs w:val="24"/>
              </w:rPr>
            </w:pPr>
            <w:r w:rsidRPr="00B72CF5">
              <w:rPr>
                <w:rFonts w:eastAsia="Calibri"/>
                <w:sz w:val="24"/>
                <w:szCs w:val="24"/>
              </w:rPr>
              <w:t>2019-20 Action</w:t>
            </w:r>
            <w:r>
              <w:rPr>
                <w:rFonts w:eastAsia="Calibri"/>
                <w:sz w:val="24"/>
                <w:szCs w:val="24"/>
              </w:rPr>
              <w:t>s</w:t>
            </w:r>
            <w:r w:rsidRPr="00B72CF5">
              <w:rPr>
                <w:rFonts w:eastAsia="Calibri"/>
                <w:sz w:val="24"/>
                <w:szCs w:val="24"/>
              </w:rPr>
              <w:t>/Service</w:t>
            </w:r>
            <w:r>
              <w:rPr>
                <w:rFonts w:eastAsia="Calibri"/>
                <w:sz w:val="24"/>
                <w:szCs w:val="24"/>
              </w:rPr>
              <w:t>s</w:t>
            </w:r>
          </w:p>
        </w:tc>
      </w:tr>
      <w:tr w:rsidR="00E12F86" w14:paraId="50E23FE0" w14:textId="77777777" w:rsidTr="00237472">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685DACB" w14:textId="6D78CEAF" w:rsidR="00E12F86" w:rsidRPr="000056AE" w:rsidRDefault="005B7E83" w:rsidP="00237472">
            <w:pPr>
              <w:pStyle w:val="SectionBreak0"/>
              <w:spacing w:before="120" w:after="120"/>
              <w:rPr>
                <w:rFonts w:eastAsia="Calibri"/>
                <w:sz w:val="24"/>
                <w:szCs w:val="24"/>
              </w:rPr>
            </w:pPr>
            <w:r>
              <w:rPr>
                <w:sz w:val="22"/>
                <w:szCs w:val="24"/>
              </w:rPr>
              <w:t>Increased Professional Development; Addition of Assistant Principal to support school culture; introduction of enrichment programs and PE for all students during the day as well as enrichment programs available after school.</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5E3F3A89" w14:textId="77777777" w:rsidR="00E12F86" w:rsidRDefault="005B7E83" w:rsidP="00237472">
            <w:pPr>
              <w:pStyle w:val="SectionBreak0"/>
              <w:spacing w:before="120" w:after="120"/>
              <w:rPr>
                <w:rFonts w:eastAsia="Calibri"/>
                <w:sz w:val="24"/>
                <w:szCs w:val="24"/>
              </w:rPr>
            </w:pPr>
            <w:r>
              <w:rPr>
                <w:rFonts w:eastAsia="Calibri"/>
                <w:sz w:val="24"/>
                <w:szCs w:val="24"/>
              </w:rPr>
              <w:t xml:space="preserve">Teachers and IAs will work collaboratively with our Education Specialists to develop learning plans for our students with disabilities. These plans will include further training for our IAs as they provide SAI for the students.  It will also provide teachers with the tools they need as the general education provider to meet the learning needs of these specific students. </w:t>
            </w:r>
          </w:p>
          <w:p w14:paraId="5F34ECED" w14:textId="77777777" w:rsidR="005B7E83" w:rsidRDefault="005B7E83" w:rsidP="00237472">
            <w:pPr>
              <w:pStyle w:val="SectionBreak0"/>
              <w:spacing w:before="120" w:after="120"/>
              <w:rPr>
                <w:rFonts w:eastAsia="Calibri"/>
                <w:sz w:val="24"/>
                <w:szCs w:val="24"/>
              </w:rPr>
            </w:pPr>
          </w:p>
          <w:p w14:paraId="68278A9D" w14:textId="0C7233DE" w:rsidR="005B7E83" w:rsidRPr="00623E5F" w:rsidRDefault="005B7E83" w:rsidP="00237472">
            <w:pPr>
              <w:pStyle w:val="SectionBreak0"/>
              <w:spacing w:before="120" w:after="120"/>
              <w:rPr>
                <w:rFonts w:eastAsia="Calibri"/>
                <w:sz w:val="24"/>
                <w:szCs w:val="24"/>
              </w:rPr>
            </w:pPr>
            <w:r>
              <w:rPr>
                <w:rFonts w:eastAsia="Calibri"/>
                <w:sz w:val="24"/>
                <w:szCs w:val="24"/>
              </w:rPr>
              <w:t>Education Specialists will attend Professional Development as needed to improve their skills and ability to train/work with staff.</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4FFDA651" w14:textId="77777777" w:rsidR="00E12F86" w:rsidRPr="00623E5F" w:rsidRDefault="00E12F86" w:rsidP="00237472">
            <w:pPr>
              <w:pStyle w:val="SectionBreak0"/>
              <w:spacing w:before="120" w:after="120"/>
              <w:rPr>
                <w:rFonts w:eastAsia="Calibri"/>
                <w:sz w:val="24"/>
                <w:szCs w:val="24"/>
              </w:rPr>
            </w:pPr>
            <w:r w:rsidRPr="000056AE">
              <w:rPr>
                <w:rFonts w:eastAsia="Calibri"/>
                <w:sz w:val="24"/>
                <w:szCs w:val="24"/>
              </w:rPr>
              <w:t>[</w:t>
            </w:r>
            <w:r w:rsidRPr="00623E5F">
              <w:rPr>
                <w:rFonts w:eastAsia="Calibri"/>
                <w:sz w:val="24"/>
                <w:szCs w:val="24"/>
              </w:rPr>
              <w:t>Describe the 2019-20 action/service here]</w:t>
            </w:r>
          </w:p>
        </w:tc>
      </w:tr>
    </w:tbl>
    <w:p w14:paraId="12B95509" w14:textId="77777777" w:rsidR="00E12F86" w:rsidRDefault="00E12F86" w:rsidP="00E12F86"/>
    <w:commentRangeStart w:id="27"/>
    <w:p w14:paraId="6AFFF9E2" w14:textId="77777777" w:rsidR="00E12F86" w:rsidRPr="00D97E06" w:rsidRDefault="00237472" w:rsidP="00E12F86">
      <w:pPr>
        <w:pStyle w:val="Heading5"/>
        <w:spacing w:before="240"/>
      </w:pPr>
      <w:r>
        <w:fldChar w:fldCharType="begin"/>
      </w:r>
      <w:r>
        <w:instrText xml:space="preserve"> HYPERLINK \l "_Budgeted_Expenditures_4" </w:instrText>
      </w:r>
      <w:r>
        <w:fldChar w:fldCharType="separate"/>
      </w:r>
      <w:r w:rsidR="00E12F86" w:rsidRPr="00D97E06">
        <w:rPr>
          <w:rStyle w:val="Hyperlink"/>
          <w:color w:val="auto"/>
          <w:u w:val="none"/>
        </w:rPr>
        <w:t>Budgeted Expenditures</w:t>
      </w:r>
      <w:r>
        <w:rPr>
          <w:rStyle w:val="Hyperlink"/>
          <w:color w:val="auto"/>
          <w:u w:val="none"/>
        </w:rPr>
        <w:fldChar w:fldCharType="end"/>
      </w:r>
      <w:commentRangeEnd w:id="27"/>
      <w:r w:rsidR="005B7E83">
        <w:rPr>
          <w:rStyle w:val="CommentReference"/>
          <w:b w:val="0"/>
          <w:bCs w:val="0"/>
        </w:rPr>
        <w:commentReference w:id="27"/>
      </w:r>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E12F86" w:rsidRPr="00C51DC7" w14:paraId="34B21390" w14:textId="77777777" w:rsidTr="00237472">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922351B" w14:textId="77777777" w:rsidR="00E12F86" w:rsidRPr="00C51DC7" w:rsidRDefault="00E12F86" w:rsidP="00237472">
            <w:pPr>
              <w:pStyle w:val="SectionBreak0"/>
              <w:rPr>
                <w:rFonts w:eastAsia="Calibri"/>
                <w:b w:val="0"/>
                <w:sz w:val="24"/>
                <w:szCs w:val="24"/>
              </w:rPr>
            </w:pPr>
            <w:r>
              <w:rPr>
                <w:rFonts w:eastAsia="Calibri"/>
                <w:b w:val="0"/>
                <w:sz w:val="24"/>
                <w:szCs w:val="24"/>
              </w:rPr>
              <w:t>Year</w:t>
            </w:r>
          </w:p>
        </w:tc>
        <w:tc>
          <w:tcPr>
            <w:tcW w:w="4198" w:type="dxa"/>
            <w:vAlign w:val="center"/>
          </w:tcPr>
          <w:p w14:paraId="305C3D21" w14:textId="77777777" w:rsidR="00E12F86" w:rsidRPr="00287EA3" w:rsidRDefault="00E12F86"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DA1D941" w14:textId="77777777" w:rsidR="00E12F86" w:rsidRPr="00287EA3" w:rsidRDefault="00E12F86"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25186A48" w14:textId="77777777" w:rsidR="00E12F86" w:rsidRPr="00287EA3" w:rsidRDefault="00E12F86" w:rsidP="00237472">
            <w:pPr>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E12F86" w:rsidRPr="00C51DC7" w14:paraId="7A3E1B17"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EA55920" w14:textId="77777777" w:rsidR="00E12F86" w:rsidRPr="00C51DC7" w:rsidRDefault="00E12F86" w:rsidP="00237472">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1858E3FD"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52F1FB4"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BDFF81C"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amount here]  </w:t>
            </w:r>
          </w:p>
        </w:tc>
      </w:tr>
      <w:tr w:rsidR="00E12F86" w:rsidRPr="00C51DC7" w14:paraId="4422B61E"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3BA24827" w14:textId="77777777" w:rsidR="00E12F86" w:rsidRPr="00C51DC7" w:rsidRDefault="00E12F86" w:rsidP="00237472">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5BB6D150"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0F88DF67"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0EF3721"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source here]  </w:t>
            </w:r>
          </w:p>
        </w:tc>
      </w:tr>
      <w:tr w:rsidR="00E12F86" w:rsidRPr="00C51DC7" w14:paraId="6607E76E" w14:textId="77777777" w:rsidTr="00237472">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02B18188" w14:textId="77777777" w:rsidR="00E12F86" w:rsidRPr="00C51DC7" w:rsidRDefault="00E12F86" w:rsidP="00237472">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6EC2EFB5"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4772E087"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D1C697F" w14:textId="77777777" w:rsidR="00E12F86" w:rsidRPr="00C51DC7" w:rsidRDefault="00E12F86" w:rsidP="00237472">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budget reference here]  </w:t>
            </w:r>
          </w:p>
        </w:tc>
      </w:tr>
    </w:tbl>
    <w:p w14:paraId="58464CF0" w14:textId="77777777" w:rsidR="00E12F86" w:rsidRPr="00C51DC7" w:rsidRDefault="00E12F86" w:rsidP="00E12F86"/>
    <w:p w14:paraId="48A9B5E7" w14:textId="77777777" w:rsidR="00DD14B8" w:rsidRDefault="00DD14B8">
      <w:pPr>
        <w:sectPr w:rsidR="00DD14B8" w:rsidSect="00D72697">
          <w:pgSz w:w="15840" w:h="12240" w:orient="landscape"/>
          <w:pgMar w:top="720" w:right="720" w:bottom="720" w:left="720" w:header="720" w:footer="720" w:gutter="0"/>
          <w:cols w:space="720"/>
          <w:formProt w:val="0"/>
          <w:titlePg/>
          <w:docGrid w:linePitch="360"/>
        </w:sectPr>
      </w:pPr>
    </w:p>
    <w:p w14:paraId="1D3608B9" w14:textId="2DF395C0" w:rsidR="00C51DC7" w:rsidRDefault="00C51DC7">
      <w:pPr>
        <w:sectPr w:rsidR="00C51DC7" w:rsidSect="00D72697">
          <w:pgSz w:w="15840" w:h="12240" w:orient="landscape"/>
          <w:pgMar w:top="720" w:right="720" w:bottom="720" w:left="720" w:header="720" w:footer="720" w:gutter="0"/>
          <w:cols w:space="720"/>
          <w:formProt w:val="0"/>
          <w:titlePg/>
          <w:docGrid w:linePitch="360"/>
        </w:sectPr>
      </w:pPr>
    </w:p>
    <w:bookmarkStart w:id="28" w:name="_Demonstration_of_Increased_1"/>
    <w:bookmarkEnd w:id="28"/>
    <w:p w14:paraId="16E7C643" w14:textId="0B90E96D" w:rsidR="006356F4" w:rsidRPr="00D97E06" w:rsidRDefault="00565AA7" w:rsidP="00D97E06">
      <w:pPr>
        <w:pStyle w:val="Heading2"/>
      </w:pPr>
      <w:r w:rsidRPr="00D97E06">
        <w:fldChar w:fldCharType="begin"/>
      </w:r>
      <w:r w:rsidRPr="00D97E06">
        <w:instrText xml:space="preserve"> HYPERLINK  \l "_Demonstration_of_Increased" </w:instrText>
      </w:r>
      <w:r w:rsidRPr="00D97E06">
        <w:fldChar w:fldCharType="separate"/>
      </w:r>
      <w:r w:rsidR="006356F4" w:rsidRPr="00D97E06">
        <w:rPr>
          <w:rStyle w:val="Hyperlink"/>
          <w:color w:val="auto"/>
          <w:sz w:val="40"/>
          <w:u w:val="none"/>
        </w:rPr>
        <w:t xml:space="preserve">Demonstration of Increased or </w:t>
      </w:r>
      <w:r w:rsidR="0016040C" w:rsidRPr="00D97E06">
        <w:rPr>
          <w:rStyle w:val="Hyperlink"/>
          <w:color w:val="auto"/>
          <w:sz w:val="40"/>
          <w:u w:val="none"/>
        </w:rPr>
        <w:t xml:space="preserve">Improved Services </w:t>
      </w:r>
      <w:r w:rsidR="006356F4" w:rsidRPr="00D97E06">
        <w:t>for Unduplicated Pupils</w:t>
      </w:r>
      <w:r w:rsidRPr="00D97E06">
        <w:fldChar w:fldCharType="end"/>
      </w:r>
    </w:p>
    <w:p w14:paraId="08B51138" w14:textId="654388B1" w:rsidR="00381FBB" w:rsidRPr="00C51DC7" w:rsidRDefault="006356F4" w:rsidP="000517C0">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pPr>
      <w:r w:rsidRPr="00C51DC7">
        <w:rPr>
          <w:rFonts w:eastAsia="Calibri" w:cs="Arial"/>
          <w:color w:val="000000"/>
        </w:rPr>
        <w:t>LCAP Year</w:t>
      </w:r>
      <w:r w:rsidR="00AE32FA" w:rsidRPr="00C51DC7">
        <w:rPr>
          <w:rFonts w:eastAsia="Calibri" w:cs="Arial"/>
          <w:color w:val="000000"/>
        </w:rPr>
        <w:t xml:space="preserve">: </w:t>
      </w:r>
      <w:r w:rsidR="00B0472A">
        <w:rPr>
          <w:rFonts w:eastAsia="Calibri" w:cs="Arial"/>
          <w:b/>
          <w:color w:val="000000"/>
        </w:rPr>
        <w:t>2018-19</w:t>
      </w: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DD14B8" w14:paraId="0583686B" w14:textId="77777777" w:rsidTr="00DD14B8">
        <w:trPr>
          <w:tblHeader/>
          <w:tblCellSpacing w:w="36" w:type="dxa"/>
        </w:trPr>
        <w:tc>
          <w:tcPr>
            <w:tcW w:w="7195" w:type="dxa"/>
          </w:tcPr>
          <w:bookmarkStart w:id="29" w:name="_Estimated_Supplemental_and"/>
          <w:bookmarkEnd w:id="29"/>
          <w:p w14:paraId="3E8BF157" w14:textId="35F98EEF" w:rsidR="00DD14B8" w:rsidRPr="00DD14B8" w:rsidRDefault="00DD14B8" w:rsidP="00287EA3">
            <w:pPr>
              <w:spacing w:before="120"/>
            </w:pPr>
            <w:r w:rsidRPr="00DD14B8">
              <w:fldChar w:fldCharType="begin"/>
            </w:r>
            <w:r w:rsidRPr="00DD14B8">
              <w:instrText xml:space="preserve"> HYPERLINK  \l "Instructions_DII_EstSCFunds" </w:instrText>
            </w:r>
            <w:r w:rsidRPr="00DD14B8">
              <w:fldChar w:fldCharType="separate"/>
            </w:r>
            <w:bookmarkStart w:id="30" w:name="DOC_EstSupCon"/>
            <w:r w:rsidRPr="00DD14B8">
              <w:rPr>
                <w:rStyle w:val="Hyperlink"/>
                <w:color w:val="auto"/>
                <w:u w:val="none"/>
              </w:rPr>
              <w:t>Estimated Supplemental and Concentration Grant Funds</w:t>
            </w:r>
            <w:bookmarkEnd w:id="30"/>
            <w:r w:rsidRPr="00DD14B8">
              <w:fldChar w:fldCharType="end"/>
            </w:r>
          </w:p>
        </w:tc>
        <w:bookmarkStart w:id="31" w:name="DOC_PectIncrImp"/>
        <w:tc>
          <w:tcPr>
            <w:tcW w:w="7195" w:type="dxa"/>
          </w:tcPr>
          <w:p w14:paraId="19B66668" w14:textId="78F780CF" w:rsidR="00DD14B8" w:rsidRPr="00DD14B8" w:rsidRDefault="00DD14B8" w:rsidP="00287EA3">
            <w:pPr>
              <w:spacing w:before="120"/>
            </w:pPr>
            <w:r w:rsidRPr="00DD14B8">
              <w:fldChar w:fldCharType="begin"/>
            </w:r>
            <w:r w:rsidRPr="00DD14B8">
              <w:instrText xml:space="preserve"> HYPERLINK  \l "Instructions_DII_PercentIncImprServices" </w:instrText>
            </w:r>
            <w:r w:rsidRPr="00DD14B8">
              <w:fldChar w:fldCharType="separate"/>
            </w:r>
            <w:r w:rsidRPr="00DD14B8">
              <w:rPr>
                <w:rStyle w:val="Hyperlink"/>
                <w:color w:val="auto"/>
                <w:u w:val="none"/>
              </w:rPr>
              <w:t>Percentage to Increase or Improve Services</w:t>
            </w:r>
            <w:bookmarkEnd w:id="31"/>
            <w:r w:rsidRPr="00DD14B8">
              <w:fldChar w:fldCharType="end"/>
            </w:r>
          </w:p>
        </w:tc>
      </w:tr>
      <w:tr w:rsidR="00DD14B8" w14:paraId="04933E54" w14:textId="77777777" w:rsidTr="00DD14B8">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1D499309" w14:textId="7CF63B81" w:rsidR="00DD14B8" w:rsidRPr="00DD14B8" w:rsidRDefault="00DD14B8" w:rsidP="00F71239">
            <w:pPr>
              <w:spacing w:before="120"/>
            </w:pPr>
            <w:r w:rsidRPr="00DD14B8">
              <w:t xml:space="preserve">$ </w:t>
            </w:r>
            <w:r w:rsidR="00B93CCE">
              <w:rPr>
                <w:rFonts w:eastAsia="Calibri" w:cs="Arial"/>
              </w:rPr>
              <w:t>44,947</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2A9A82A8" w14:textId="2C61282B" w:rsidR="00DD14B8" w:rsidRPr="00DD14B8" w:rsidRDefault="00B93CCE" w:rsidP="00F71239">
            <w:pPr>
              <w:spacing w:before="120"/>
            </w:pPr>
            <w:r>
              <w:rPr>
                <w:rFonts w:eastAsia="Calibri" w:cs="Arial"/>
              </w:rPr>
              <w:t>1.82</w:t>
            </w:r>
            <w:bookmarkStart w:id="32" w:name="_GoBack"/>
            <w:bookmarkEnd w:id="32"/>
            <w:r w:rsidR="00DD14B8" w:rsidRPr="00DD14B8">
              <w:rPr>
                <w:rFonts w:eastAsia="Calibri" w:cs="Arial"/>
              </w:rPr>
              <w:t xml:space="preserve"> </w:t>
            </w:r>
            <w:r w:rsidR="00DD14B8" w:rsidRPr="00DD14B8">
              <w:rPr>
                <w:rFonts w:eastAsia="Calibri"/>
              </w:rPr>
              <w:t>%</w:t>
            </w:r>
          </w:p>
        </w:tc>
      </w:tr>
    </w:tbl>
    <w:p w14:paraId="41E069E2" w14:textId="77777777" w:rsidR="00DD14B8" w:rsidRDefault="00DD14B8" w:rsidP="00D97E06"/>
    <w:p w14:paraId="4C864455" w14:textId="77777777" w:rsidR="002C00AA" w:rsidRPr="00C51DC7" w:rsidRDefault="002C00AA" w:rsidP="00847209">
      <w:pPr>
        <w:pStyle w:val="TemplateText"/>
        <w:rPr>
          <w:rFonts w:eastAsia="Calibri"/>
          <w:sz w:val="24"/>
        </w:rPr>
      </w:pPr>
      <w:r w:rsidRPr="00C51DC7">
        <w:rPr>
          <w:rFonts w:eastAsia="Calibri"/>
          <w:sz w:val="24"/>
        </w:rPr>
        <w:t xml:space="preserve">Describe how services provided for unduplicated pupils are increased or improved by at least the percentage identified above, either qualitatively or quantitatively, as compared to services provided for all students in the LCAP year. </w:t>
      </w:r>
    </w:p>
    <w:p w14:paraId="55F856C8" w14:textId="77777777" w:rsidR="002C00AA" w:rsidRPr="00C51DC7" w:rsidRDefault="002C00AA" w:rsidP="00847209">
      <w:pPr>
        <w:pStyle w:val="TemplateText"/>
        <w:rPr>
          <w:rFonts w:eastAsia="Calibri"/>
          <w:sz w:val="24"/>
        </w:rPr>
      </w:pPr>
    </w:p>
    <w:p w14:paraId="332611B2" w14:textId="1838EBA7" w:rsidR="002C00AA" w:rsidRPr="00C51DC7" w:rsidRDefault="002C00AA" w:rsidP="00847209">
      <w:pPr>
        <w:pStyle w:val="TemplateText"/>
        <w:rPr>
          <w:rFonts w:eastAsia="Calibri"/>
          <w:sz w:val="24"/>
        </w:rPr>
      </w:pPr>
      <w:r w:rsidRPr="00C51DC7">
        <w:rPr>
          <w:rFonts w:eastAsia="Calibri"/>
          <w:sz w:val="24"/>
        </w:rPr>
        <w:t>Identify each action/service being funded and provided on a schoolwide or LEA-wide basis. Include the required descriptions supporting each schoolwide or LEA-wide use of funds (see instructions).</w:t>
      </w:r>
    </w:p>
    <w:p w14:paraId="5681A7BD" w14:textId="77777777" w:rsidR="002C00AA" w:rsidRPr="005F3A13" w:rsidRDefault="002C00AA" w:rsidP="002C00AA">
      <w:pPr>
        <w:spacing w:before="60" w:after="60"/>
        <w:rPr>
          <w:rFonts w:eastAsia="Calibri"/>
          <w:color w:val="000000"/>
          <w:sz w:val="18"/>
          <w:szCs w:val="18"/>
        </w:rPr>
      </w:pPr>
    </w:p>
    <w:p w14:paraId="13F53835" w14:textId="77777777" w:rsidR="00153E18" w:rsidRPr="00153E18" w:rsidRDefault="00153E18" w:rsidP="00153E18"/>
    <w:p w14:paraId="7A9904D7" w14:textId="77777777" w:rsidR="00153E18" w:rsidRPr="00153E18" w:rsidRDefault="00153E18" w:rsidP="00153E18"/>
    <w:p w14:paraId="15C9D7A5" w14:textId="77777777" w:rsidR="00EE2FCA" w:rsidRPr="00EE2FCA" w:rsidRDefault="00EE2FCA" w:rsidP="00EE2FCA">
      <w:pPr>
        <w:pStyle w:val="EditableA"/>
        <w:jc w:val="left"/>
        <w:rPr>
          <w:shd w:val="clear" w:color="auto" w:fill="auto"/>
        </w:rPr>
      </w:pPr>
      <w:r w:rsidRPr="00EE2FCA">
        <w:rPr>
          <w:shd w:val="clear" w:color="auto" w:fill="auto"/>
        </w:rPr>
        <w:t>Staff will receive specific Professional Development designed to improve outcomes from our students who are English language learners.  This includes training in Reading Intervention and SDAIE strategies as needed.</w:t>
      </w:r>
    </w:p>
    <w:p w14:paraId="7B629500" w14:textId="77777777" w:rsidR="00EE2FCA" w:rsidRPr="00EE2FCA" w:rsidRDefault="00EE2FCA" w:rsidP="00EE2FCA">
      <w:pPr>
        <w:pStyle w:val="EditableA"/>
        <w:jc w:val="left"/>
        <w:rPr>
          <w:shd w:val="clear" w:color="auto" w:fill="auto"/>
        </w:rPr>
      </w:pPr>
    </w:p>
    <w:p w14:paraId="0FFB2CD2" w14:textId="77777777" w:rsidR="00EE2FCA" w:rsidRPr="00EE2FCA" w:rsidRDefault="00EE2FCA" w:rsidP="00EE2FCA">
      <w:pPr>
        <w:pStyle w:val="EditableA"/>
        <w:jc w:val="left"/>
        <w:rPr>
          <w:shd w:val="clear" w:color="auto" w:fill="auto"/>
        </w:rPr>
      </w:pPr>
      <w:r w:rsidRPr="00EE2FCA">
        <w:rPr>
          <w:shd w:val="clear" w:color="auto" w:fill="auto"/>
        </w:rPr>
        <w:t>Students who qualify for free/reduced lunch will have meals provided to them at no cost.</w:t>
      </w:r>
    </w:p>
    <w:p w14:paraId="31F325AB" w14:textId="77777777" w:rsidR="00EE2FCA" w:rsidRPr="00EE2FCA" w:rsidRDefault="00EE2FCA" w:rsidP="00EE2FCA">
      <w:pPr>
        <w:pStyle w:val="EditableA"/>
        <w:jc w:val="left"/>
        <w:rPr>
          <w:shd w:val="clear" w:color="auto" w:fill="auto"/>
        </w:rPr>
      </w:pPr>
    </w:p>
    <w:p w14:paraId="57F8DF7F" w14:textId="77777777" w:rsidR="00EE2FCA" w:rsidRPr="00EE2FCA" w:rsidRDefault="00EE2FCA" w:rsidP="00EE2FCA">
      <w:pPr>
        <w:pStyle w:val="EditableA"/>
        <w:jc w:val="left"/>
        <w:rPr>
          <w:shd w:val="clear" w:color="auto" w:fill="auto"/>
        </w:rPr>
      </w:pPr>
      <w:r w:rsidRPr="00EE2FCA">
        <w:rPr>
          <w:shd w:val="clear" w:color="auto" w:fill="auto"/>
        </w:rPr>
        <w:t xml:space="preserve">Staff will provide tutoring after school for these students should the need arise.  </w:t>
      </w:r>
    </w:p>
    <w:p w14:paraId="01A2E4D4" w14:textId="77777777" w:rsidR="00EE2FCA" w:rsidRPr="00EE2FCA" w:rsidRDefault="00EE2FCA" w:rsidP="00EE2FCA">
      <w:pPr>
        <w:pStyle w:val="EditableA"/>
        <w:jc w:val="left"/>
        <w:rPr>
          <w:shd w:val="clear" w:color="auto" w:fill="auto"/>
        </w:rPr>
      </w:pPr>
    </w:p>
    <w:p w14:paraId="5440C953" w14:textId="747D9D08" w:rsidR="002C5C27" w:rsidRDefault="00EE2FCA" w:rsidP="00EE2FCA">
      <w:pPr>
        <w:pStyle w:val="EditableA"/>
        <w:jc w:val="left"/>
        <w:rPr>
          <w:shd w:val="clear" w:color="auto" w:fill="auto"/>
        </w:rPr>
      </w:pPr>
      <w:r w:rsidRPr="00EE2FCA">
        <w:rPr>
          <w:shd w:val="clear" w:color="auto" w:fill="auto"/>
        </w:rPr>
        <w:t>After school enrichment programs will also be provided at no or reduced cost for those students who qualify for free/reduced lunch.  Additionally, targeted instructional tutoring will b</w:t>
      </w:r>
      <w:r>
        <w:rPr>
          <w:shd w:val="clear" w:color="auto" w:fill="auto"/>
        </w:rPr>
        <w:t>e included as part of the after-</w:t>
      </w:r>
      <w:r w:rsidRPr="00EE2FCA">
        <w:rPr>
          <w:shd w:val="clear" w:color="auto" w:fill="auto"/>
        </w:rPr>
        <w:t>school program.</w:t>
      </w:r>
    </w:p>
    <w:p w14:paraId="0F38D71F" w14:textId="77777777" w:rsidR="00A42D7C" w:rsidRPr="003718FF" w:rsidRDefault="00A42D7C" w:rsidP="00381FBB">
      <w:pPr>
        <w:pStyle w:val="SectionBreak0"/>
        <w:rPr>
          <w:rFonts w:cs="Times New Roman"/>
        </w:rPr>
        <w:sectPr w:rsidR="00A42D7C" w:rsidRPr="003718FF" w:rsidSect="00DC67DF">
          <w:type w:val="continuous"/>
          <w:pgSz w:w="15840" w:h="12240" w:orient="landscape"/>
          <w:pgMar w:top="720" w:right="720" w:bottom="720" w:left="720" w:header="720" w:footer="720" w:gutter="0"/>
          <w:cols w:space="720"/>
          <w:formProt w:val="0"/>
          <w:titlePg/>
          <w:docGrid w:linePitch="360"/>
        </w:sectPr>
      </w:pPr>
      <w:bookmarkStart w:id="33" w:name="_Percentage_to_Increase_1"/>
      <w:bookmarkEnd w:id="24"/>
      <w:bookmarkEnd w:id="33"/>
    </w:p>
    <w:bookmarkStart w:id="34" w:name="_Addendum"/>
    <w:bookmarkStart w:id="35" w:name="Addendum"/>
    <w:bookmarkEnd w:id="34"/>
    <w:p w14:paraId="16ADA8F9" w14:textId="5DAAAC01" w:rsidR="00A42D7C" w:rsidRPr="00D97E06" w:rsidRDefault="00565AA7" w:rsidP="00D97E06">
      <w:pPr>
        <w:pStyle w:val="Heading2"/>
        <w:jc w:val="center"/>
      </w:pPr>
      <w:r w:rsidRPr="00D97E06">
        <w:lastRenderedPageBreak/>
        <w:fldChar w:fldCharType="begin"/>
      </w:r>
      <w:r w:rsidRPr="00D97E06">
        <w:instrText xml:space="preserve"> HYPERLINK  \l "DOC_Addendum" </w:instrText>
      </w:r>
      <w:r w:rsidRPr="00D97E06">
        <w:fldChar w:fldCharType="separate"/>
      </w:r>
      <w:r w:rsidR="00A42D7C" w:rsidRPr="00D97E06">
        <w:rPr>
          <w:rStyle w:val="Hyperlink"/>
          <w:color w:val="auto"/>
          <w:sz w:val="40"/>
          <w:u w:val="none"/>
        </w:rPr>
        <w:t>Addendum</w:t>
      </w:r>
      <w:r w:rsidRPr="00D97E06">
        <w:fldChar w:fldCharType="end"/>
      </w:r>
    </w:p>
    <w:bookmarkEnd w:id="35"/>
    <w:p w14:paraId="1F380471" w14:textId="77777777" w:rsidR="00A42D7C" w:rsidRPr="00C16951" w:rsidRDefault="00A42D7C" w:rsidP="00281091">
      <w:pPr>
        <w:pStyle w:val="Addendum"/>
      </w:pPr>
      <w:r w:rsidRPr="00C16951">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14:paraId="430F2E6E" w14:textId="77777777" w:rsidR="00A42D7C" w:rsidRPr="00C16951" w:rsidRDefault="00A42D7C" w:rsidP="00281091">
      <w:pPr>
        <w:pStyle w:val="Addendum"/>
      </w:pPr>
      <w:r w:rsidRPr="00C16951">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8750176" w14:textId="77777777" w:rsidR="00A42D7C" w:rsidRPr="00C16951" w:rsidRDefault="00A42D7C" w:rsidP="00281091">
      <w:pPr>
        <w:pStyle w:val="Addendum"/>
      </w:pPr>
      <w:r w:rsidRPr="00C16951">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C16951">
        <w:rPr>
          <w:iCs/>
        </w:rPr>
        <w:t xml:space="preserve"> </w:t>
      </w:r>
      <w:r w:rsidRPr="00C16951">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7BC5DAFD" w14:textId="77777777" w:rsidR="00A42D7C" w:rsidRPr="00C16951" w:rsidRDefault="00A42D7C" w:rsidP="00281091">
      <w:pPr>
        <w:pStyle w:val="Addendum"/>
      </w:pPr>
      <w:r w:rsidRPr="00C16951">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706F14EB" w14:textId="77777777" w:rsidR="00A42D7C" w:rsidRPr="00C16951" w:rsidRDefault="00A42D7C" w:rsidP="00281091">
      <w:pPr>
        <w:pStyle w:val="Addendum"/>
      </w:pPr>
      <w:r w:rsidRPr="00C16951">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14:paraId="708262B2" w14:textId="77777777" w:rsidR="00A42D7C" w:rsidRPr="000F4608" w:rsidRDefault="00A42D7C" w:rsidP="00281091">
      <w:pPr>
        <w:pStyle w:val="Addendum"/>
      </w:pPr>
      <w:r w:rsidRPr="00E20761">
        <w:rPr>
          <w:rFonts w:ascii="Calibri" w:hAnsi="Calibri"/>
          <w:szCs w:val="22"/>
        </w:rPr>
        <w:br w:type="page"/>
      </w:r>
      <w:r w:rsidRPr="000F4608">
        <w:lastRenderedPageBreak/>
        <w:t>For questions related to specific sections of the template, please see instructions below:</w:t>
      </w:r>
    </w:p>
    <w:p w14:paraId="55113316" w14:textId="77777777" w:rsidR="00A42D7C" w:rsidRPr="00702A04" w:rsidRDefault="00A42D7C" w:rsidP="00F9198D">
      <w:pPr>
        <w:pStyle w:val="Heading3"/>
      </w:pPr>
      <w:r w:rsidRPr="00702A04">
        <w:t>Instructions: Linked Table of Contents</w:t>
      </w:r>
    </w:p>
    <w:p w14:paraId="5EBEC3EA" w14:textId="32EDC4F0" w:rsidR="00A42D7C" w:rsidRPr="00D97E06" w:rsidRDefault="001F38B2" w:rsidP="00A42D7C">
      <w:pPr>
        <w:spacing w:line="276" w:lineRule="auto"/>
        <w:rPr>
          <w:rFonts w:eastAsia="Calibri"/>
          <w:szCs w:val="22"/>
        </w:rPr>
      </w:pPr>
      <w:hyperlink w:anchor="_Introduction_1" w:tooltip="Link to the instructions for the Plan Summary" w:history="1">
        <w:r w:rsidR="00A42D7C" w:rsidRPr="00D97E06">
          <w:rPr>
            <w:rStyle w:val="Hyperlink"/>
            <w:rFonts w:eastAsia="Calibri"/>
            <w:color w:val="auto"/>
            <w:szCs w:val="22"/>
            <w:u w:val="none"/>
          </w:rPr>
          <w:t>Plan Summary</w:t>
        </w:r>
      </w:hyperlink>
    </w:p>
    <w:p w14:paraId="576EC24C" w14:textId="281AA101" w:rsidR="00A42D7C" w:rsidRPr="00D97E06" w:rsidRDefault="001F38B2" w:rsidP="00A42D7C">
      <w:pPr>
        <w:spacing w:line="276" w:lineRule="auto"/>
        <w:rPr>
          <w:rFonts w:eastAsia="Calibri"/>
          <w:szCs w:val="22"/>
        </w:rPr>
      </w:pPr>
      <w:hyperlink w:anchor="_Annual_Update" w:tooltip="Link to the instructions for the Annual Update" w:history="1">
        <w:r w:rsidR="00A42D7C" w:rsidRPr="00D97E06">
          <w:rPr>
            <w:rStyle w:val="Hyperlink"/>
            <w:rFonts w:eastAsia="Calibri"/>
            <w:color w:val="auto"/>
            <w:szCs w:val="22"/>
            <w:u w:val="none"/>
          </w:rPr>
          <w:t>Annual Update</w:t>
        </w:r>
      </w:hyperlink>
    </w:p>
    <w:p w14:paraId="4F20B2BA" w14:textId="17FF2C81" w:rsidR="00A42D7C" w:rsidRPr="00D97E06" w:rsidRDefault="001F38B2" w:rsidP="00A42D7C">
      <w:pPr>
        <w:spacing w:line="276" w:lineRule="auto"/>
        <w:rPr>
          <w:rFonts w:eastAsia="Calibri"/>
          <w:szCs w:val="22"/>
        </w:rPr>
      </w:pPr>
      <w:hyperlink w:anchor="_Stakeholder_Engagement" w:tooltip="Link to the instructions for Stakeholder Engagement" w:history="1">
        <w:r w:rsidR="00A42D7C" w:rsidRPr="00D97E06">
          <w:rPr>
            <w:rStyle w:val="Hyperlink"/>
            <w:rFonts w:eastAsia="Calibri"/>
            <w:color w:val="auto"/>
            <w:szCs w:val="22"/>
            <w:u w:val="none"/>
          </w:rPr>
          <w:t>Stakeholder Engagement</w:t>
        </w:r>
      </w:hyperlink>
    </w:p>
    <w:p w14:paraId="34757099" w14:textId="1F2B7786" w:rsidR="00A42D7C" w:rsidRPr="00D97E06" w:rsidRDefault="001F38B2" w:rsidP="00A42D7C">
      <w:pPr>
        <w:spacing w:line="276" w:lineRule="auto"/>
        <w:rPr>
          <w:rFonts w:eastAsia="Calibri"/>
          <w:szCs w:val="22"/>
        </w:rPr>
      </w:pPr>
      <w:hyperlink w:anchor="_Goals,_Actions,_and" w:tooltip="Link to the instructions for Goals, Actions, and Services" w:history="1">
        <w:r w:rsidR="00A42D7C" w:rsidRPr="00D97E06">
          <w:rPr>
            <w:rStyle w:val="Hyperlink"/>
            <w:rFonts w:eastAsia="Calibri"/>
            <w:color w:val="auto"/>
            <w:szCs w:val="22"/>
            <w:u w:val="none"/>
          </w:rPr>
          <w:t>Goals, Actions, and Services</w:t>
        </w:r>
      </w:hyperlink>
    </w:p>
    <w:p w14:paraId="186D6E0F" w14:textId="13109093" w:rsidR="00A42D7C" w:rsidRPr="00D97E06" w:rsidRDefault="001F38B2" w:rsidP="00A42D7C">
      <w:pPr>
        <w:spacing w:line="276" w:lineRule="auto"/>
        <w:rPr>
          <w:rFonts w:eastAsia="Calibri"/>
          <w:szCs w:val="22"/>
        </w:rPr>
      </w:pPr>
      <w:hyperlink w:anchor="_Planned_Actions/Services_3" w:tooltip="Link to the instructions for Planned Actions/Services" w:history="1">
        <w:r w:rsidR="00A42D7C" w:rsidRPr="00D97E06">
          <w:rPr>
            <w:rStyle w:val="Hyperlink"/>
            <w:rFonts w:eastAsia="Calibri"/>
            <w:color w:val="auto"/>
            <w:szCs w:val="22"/>
            <w:u w:val="none"/>
          </w:rPr>
          <w:t>Planned Actions/Services</w:t>
        </w:r>
      </w:hyperlink>
    </w:p>
    <w:p w14:paraId="3923EC13" w14:textId="676C6320" w:rsidR="00A42D7C" w:rsidRPr="00D97E06" w:rsidRDefault="001F38B2" w:rsidP="00A42D7C">
      <w:pPr>
        <w:spacing w:line="276" w:lineRule="auto"/>
        <w:rPr>
          <w:rFonts w:eastAsia="Calibri"/>
          <w:szCs w:val="22"/>
        </w:rPr>
      </w:pPr>
      <w:hyperlink w:anchor="_Demonstration_of_Increased" w:tooltip="Link to the instructions for the Demonstration of Increased or Improved Services for Unduplicated Students" w:history="1">
        <w:r w:rsidR="00A42D7C" w:rsidRPr="00D97E06">
          <w:rPr>
            <w:rStyle w:val="Hyperlink"/>
            <w:rFonts w:eastAsia="Calibri"/>
            <w:color w:val="auto"/>
            <w:szCs w:val="22"/>
            <w:u w:val="none"/>
          </w:rPr>
          <w:t>Demonstration of Increased or Improved Services for Unduplicated Students</w:t>
        </w:r>
      </w:hyperlink>
    </w:p>
    <w:p w14:paraId="375DC75D" w14:textId="4A0A39FA" w:rsidR="00A42D7C" w:rsidRPr="00281091" w:rsidRDefault="00A42D7C" w:rsidP="00281091">
      <w:pPr>
        <w:pStyle w:val="Addendum"/>
      </w:pPr>
      <w:r w:rsidRPr="00281091">
        <w:t xml:space="preserve">For additional questions or technical assistance related to completion of the LCAP template, please contact the local county office of education, or the CDE’s Local Agency Systems Support Office at: 916-319-0809 or by email at: </w:t>
      </w:r>
      <w:hyperlink r:id="rId15" w:tooltip="Email the Local Agency Systems Support Office" w:history="1">
        <w:r w:rsidR="000517C0" w:rsidRPr="00281091">
          <w:rPr>
            <w:rStyle w:val="Hyperlink"/>
          </w:rPr>
          <w:t>lcff@cde.ca.gov</w:t>
        </w:r>
      </w:hyperlink>
      <w:r w:rsidRPr="00281091">
        <w:t>.</w:t>
      </w:r>
      <w:r w:rsidR="000517C0" w:rsidRPr="00281091">
        <w:t xml:space="preserve"> </w:t>
      </w:r>
    </w:p>
    <w:bookmarkStart w:id="36" w:name="_Introduction_1"/>
    <w:bookmarkStart w:id="37" w:name="_Introduction_(Return_to"/>
    <w:bookmarkStart w:id="38" w:name="_Executive_Summary"/>
    <w:bookmarkStart w:id="39" w:name="_Executive_Summary_[Note:"/>
    <w:bookmarkStart w:id="40" w:name="_Plan_Summary"/>
    <w:bookmarkStart w:id="41" w:name="Instructions_PlanSummary"/>
    <w:bookmarkEnd w:id="36"/>
    <w:bookmarkEnd w:id="37"/>
    <w:bookmarkEnd w:id="38"/>
    <w:bookmarkEnd w:id="39"/>
    <w:bookmarkEnd w:id="40"/>
    <w:p w14:paraId="23B618BF" w14:textId="4FB5E466" w:rsidR="00A42D7C" w:rsidRPr="007F3F1C" w:rsidRDefault="00513915" w:rsidP="007F3F1C">
      <w:pPr>
        <w:pStyle w:val="Heading3"/>
        <w:rPr>
          <w:rStyle w:val="Hyperlink"/>
          <w:color w:val="auto"/>
          <w:sz w:val="36"/>
          <w:u w:val="none"/>
        </w:rPr>
      </w:pPr>
      <w:r>
        <w:fldChar w:fldCharType="begin"/>
      </w:r>
      <w:r>
        <w:instrText xml:space="preserve"> HYPERLINK  \l "_2017-20_Plan_Summary" \o "Link to Plan Summary Section" </w:instrText>
      </w:r>
      <w:r>
        <w:fldChar w:fldCharType="separate"/>
      </w:r>
      <w:r w:rsidR="00A42D7C" w:rsidRPr="007F3F1C">
        <w:rPr>
          <w:rStyle w:val="Hyperlink"/>
          <w:color w:val="auto"/>
          <w:sz w:val="36"/>
          <w:u w:val="none"/>
        </w:rPr>
        <w:t>Plan Summary</w:t>
      </w:r>
    </w:p>
    <w:bookmarkEnd w:id="41"/>
    <w:p w14:paraId="1BE028B0" w14:textId="58339FA3" w:rsidR="00A42D7C" w:rsidRPr="00DC7E34" w:rsidRDefault="00513915" w:rsidP="00A42D7C">
      <w:pPr>
        <w:rPr>
          <w:rFonts w:eastAsia="Calibri"/>
          <w:color w:val="000000"/>
          <w:szCs w:val="22"/>
        </w:rPr>
      </w:pPr>
      <w:r>
        <w:rPr>
          <w:rFonts w:eastAsiaTheme="majorEastAsia" w:cstheme="majorBidi"/>
          <w:b/>
          <w:sz w:val="36"/>
          <w:szCs w:val="26"/>
        </w:rPr>
        <w:fldChar w:fldCharType="end"/>
      </w:r>
      <w:r w:rsidR="00A42D7C" w:rsidRPr="00DC7E34">
        <w:rPr>
          <w:rFonts w:eastAsia="Calibri"/>
          <w:color w:val="000000"/>
          <w:szCs w:val="22"/>
        </w:rPr>
        <w:t xml:space="preserve">The LCAP is intended to reflect an LEA’s annual goals, actions, services and expenditures within a fixed three-year planning cycle. LEAs must include a plan summary for the LCAP each year. </w:t>
      </w:r>
    </w:p>
    <w:p w14:paraId="01859E7D" w14:textId="68438B41" w:rsidR="00A42D7C" w:rsidRPr="00DC7E34" w:rsidRDefault="00A42D7C" w:rsidP="00A42D7C">
      <w:pPr>
        <w:rPr>
          <w:rFonts w:eastAsia="Calibri"/>
          <w:color w:val="000000"/>
          <w:szCs w:val="22"/>
        </w:rPr>
      </w:pPr>
      <w:r w:rsidRPr="00DC7E34" w:rsidDel="000A0653">
        <w:rPr>
          <w:rFonts w:eastAsia="Calibri"/>
          <w:color w:val="000000"/>
          <w:szCs w:val="22"/>
        </w:rPr>
        <w:t xml:space="preserve">When developing the LCAP, </w:t>
      </w:r>
      <w:r w:rsidR="009F5FF9" w:rsidRPr="00DC7E34">
        <w:rPr>
          <w:rFonts w:eastAsia="Calibri"/>
          <w:color w:val="000000"/>
          <w:szCs w:val="22"/>
        </w:rPr>
        <w:t>enter</w:t>
      </w:r>
      <w:r w:rsidRPr="00DC7E34" w:rsidDel="000A0653">
        <w:rPr>
          <w:rFonts w:eastAsia="Calibri"/>
          <w:color w:val="000000"/>
          <w:szCs w:val="22"/>
        </w:rPr>
        <w:t xml:space="preserve"> the appropriate LCAP year, and address the prompts provided in these sections.  When developing the LCAP in year 2 or year 3, </w:t>
      </w:r>
      <w:r w:rsidR="009F5FF9" w:rsidRPr="00DC7E34">
        <w:rPr>
          <w:rFonts w:eastAsia="Calibri"/>
          <w:color w:val="000000"/>
          <w:szCs w:val="22"/>
        </w:rPr>
        <w:t>enter</w:t>
      </w:r>
      <w:r w:rsidRPr="00DC7E34" w:rsidDel="000A0653">
        <w:rPr>
          <w:rFonts w:eastAsia="Calibri"/>
          <w:color w:val="000000"/>
          <w:szCs w:val="22"/>
        </w:rPr>
        <w:t xml:space="preserve"> the appropriate LCAP year and replace the previous summary information with information relevant to the current year LCAP.</w:t>
      </w:r>
    </w:p>
    <w:p w14:paraId="7E1DDDE0" w14:textId="77777777" w:rsidR="00A42D7C" w:rsidRPr="00DC7E34" w:rsidRDefault="00A42D7C" w:rsidP="00A42D7C">
      <w:pPr>
        <w:rPr>
          <w:rFonts w:eastAsia="Calibri"/>
          <w:color w:val="000000"/>
          <w:szCs w:val="22"/>
        </w:rPr>
      </w:pPr>
      <w:r w:rsidRPr="00DC7E34">
        <w:rPr>
          <w:rFonts w:eastAsia="Calibri"/>
          <w:color w:val="000000"/>
          <w:szCs w:val="22"/>
        </w:rPr>
        <w:t>In this section, briefly address the prompts provided. These prompts are not limits.  LEAs may include information regarding local program(s), community demographics, and the overall vision of the LEA. LEAs may also attach documents (e.g., the LCFF Evaluation Rubrics data reports) if desired and/or include charts illustrating goals, planned outcomes, actual outcomes, or related planned and actual expenditures.</w:t>
      </w:r>
    </w:p>
    <w:p w14:paraId="5AD5CA9E" w14:textId="77777777" w:rsidR="00A42D7C" w:rsidRPr="00DC7E34" w:rsidRDefault="00A42D7C" w:rsidP="00A42D7C">
      <w:pPr>
        <w:rPr>
          <w:rFonts w:eastAsia="Calibri"/>
          <w:b/>
          <w:bCs/>
          <w:iCs/>
          <w:color w:val="000000"/>
          <w:szCs w:val="22"/>
        </w:rPr>
      </w:pPr>
      <w:r w:rsidRPr="00DC7E34">
        <w:rPr>
          <w:rFonts w:eastAsia="Calibri"/>
          <w:color w:val="000000"/>
          <w:szCs w:val="22"/>
        </w:rPr>
        <w:t>An LEA may use an alternative format for the plan summary as long as it includes the information specified in each prompt and the budget summary table.</w:t>
      </w:r>
    </w:p>
    <w:p w14:paraId="56CAF886" w14:textId="77777777" w:rsidR="00A42D7C" w:rsidRPr="00DC7E34" w:rsidRDefault="00A42D7C" w:rsidP="00A42D7C">
      <w:pPr>
        <w:rPr>
          <w:rFonts w:eastAsia="Calibri"/>
          <w:color w:val="000000"/>
          <w:szCs w:val="22"/>
        </w:rPr>
      </w:pPr>
      <w:r w:rsidRPr="00DC7E34">
        <w:rPr>
          <w:rFonts w:eastAsia="Calibri"/>
          <w:color w:val="000000"/>
          <w:szCs w:val="22"/>
        </w:rPr>
        <w:t xml:space="preserve">The reference to LCFF Evaluation Rubrics means the evaluation rubrics adopted by the State Board of Education under </w:t>
      </w:r>
      <w:r w:rsidRPr="00DC7E34">
        <w:rPr>
          <w:rFonts w:eastAsia="Calibri"/>
          <w:i/>
          <w:color w:val="000000"/>
          <w:szCs w:val="22"/>
        </w:rPr>
        <w:t>EC</w:t>
      </w:r>
      <w:r w:rsidRPr="00DC7E34">
        <w:rPr>
          <w:rFonts w:eastAsia="Calibri"/>
          <w:color w:val="000000"/>
          <w:szCs w:val="22"/>
        </w:rPr>
        <w:t xml:space="preserve"> Section 52064.5.  </w:t>
      </w:r>
    </w:p>
    <w:bookmarkStart w:id="42" w:name="_Budget_Summary"/>
    <w:bookmarkStart w:id="43" w:name="Instructions_BudgetSummary"/>
    <w:bookmarkEnd w:id="42"/>
    <w:p w14:paraId="43AD0073" w14:textId="124042E0" w:rsidR="00A42D7C" w:rsidRPr="007F3F1C" w:rsidRDefault="00513915" w:rsidP="007F3F1C">
      <w:pPr>
        <w:pStyle w:val="Heading4"/>
      </w:pPr>
      <w:r w:rsidRPr="007F3F1C">
        <w:fldChar w:fldCharType="begin"/>
      </w:r>
      <w:r w:rsidRPr="007F3F1C">
        <w:instrText xml:space="preserve"> HYPERLINK  \l "_Budget_Summary_1" \o "Link to Budget Summary" </w:instrText>
      </w:r>
      <w:r w:rsidRPr="007F3F1C">
        <w:fldChar w:fldCharType="separate"/>
      </w:r>
      <w:r w:rsidR="00A42D7C" w:rsidRPr="007F3F1C">
        <w:rPr>
          <w:rStyle w:val="Hyperlink"/>
          <w:color w:val="auto"/>
          <w:sz w:val="28"/>
          <w:u w:val="none"/>
        </w:rPr>
        <w:t>Budget Summary</w:t>
      </w:r>
      <w:r w:rsidRPr="007F3F1C">
        <w:fldChar w:fldCharType="end"/>
      </w:r>
    </w:p>
    <w:bookmarkEnd w:id="43"/>
    <w:p w14:paraId="5EF71876" w14:textId="77777777" w:rsidR="00A42D7C" w:rsidRPr="00DC7E34" w:rsidRDefault="00A42D7C" w:rsidP="00A42D7C">
      <w:pPr>
        <w:spacing w:before="120"/>
        <w:ind w:left="720"/>
        <w:rPr>
          <w:rFonts w:eastAsia="Calibri"/>
          <w:color w:val="000000"/>
          <w:szCs w:val="22"/>
        </w:rPr>
      </w:pPr>
      <w:r w:rsidRPr="00DC7E34">
        <w:rPr>
          <w:rFonts w:eastAsia="Calibri"/>
          <w:color w:val="000000"/>
          <w:szCs w:val="22"/>
        </w:rPr>
        <w:t>The LEA must complete the LCAP Budget Summary table as follows:</w:t>
      </w:r>
    </w:p>
    <w:p w14:paraId="4AAA5493" w14:textId="05798C90" w:rsidR="00F52F97" w:rsidRPr="00DC7E34"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cs="Arial"/>
          <w:b/>
          <w:color w:val="000000"/>
          <w:szCs w:val="22"/>
        </w:rPr>
        <w:t>Total LEA General Fund Budget Expenditures for the LCAP Year</w:t>
      </w:r>
      <w:r w:rsidRPr="00DC7E34">
        <w:rPr>
          <w:rFonts w:cs="Arial"/>
          <w:color w:val="000000"/>
          <w:szCs w:val="22"/>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DC7E34">
        <w:rPr>
          <w:rFonts w:cs="Arial"/>
          <w:i/>
          <w:color w:val="000000"/>
          <w:szCs w:val="22"/>
        </w:rPr>
        <w:t>California School Accounting Manual</w:t>
      </w:r>
      <w:r w:rsidRPr="00DC7E34">
        <w:rPr>
          <w:rFonts w:cs="Arial"/>
          <w:color w:val="000000"/>
          <w:szCs w:val="22"/>
        </w:rPr>
        <w:t xml:space="preserve"> </w:t>
      </w:r>
      <w:r w:rsidRPr="00DC7E34">
        <w:rPr>
          <w:rFonts w:cs="Arial"/>
          <w:i/>
          <w:iCs/>
          <w:color w:val="000000"/>
          <w:szCs w:val="22"/>
        </w:rPr>
        <w:t>(</w:t>
      </w:r>
      <w:hyperlink r:id="rId16" w:tooltip="Link to California School Accounting Manual" w:history="1">
        <w:r w:rsidRPr="004A2F1F">
          <w:rPr>
            <w:rStyle w:val="Hyperlink"/>
          </w:rPr>
          <w:t>http://www.cde.ca.gov/fg/ac/sa/</w:t>
        </w:r>
      </w:hyperlink>
      <w:r w:rsidRPr="00DC7E34">
        <w:rPr>
          <w:rFonts w:cs="Arial"/>
          <w:i/>
          <w:iCs/>
          <w:color w:val="000000"/>
          <w:szCs w:val="22"/>
        </w:rPr>
        <w:t>)</w:t>
      </w:r>
      <w:r w:rsidRPr="00DC7E34">
        <w:rPr>
          <w:rFonts w:cs="Arial"/>
          <w:color w:val="000000"/>
          <w:szCs w:val="22"/>
        </w:rPr>
        <w:t>. (Note: For some charter schools that follow governmental fund accounting, this amount is the total budgeted expenditures in the Charter Schools Special Revenue Fund. For charter schools</w:t>
      </w:r>
      <w:r w:rsidR="004A2F1F">
        <w:rPr>
          <w:rFonts w:cs="Arial"/>
          <w:color w:val="000000"/>
          <w:szCs w:val="22"/>
        </w:rPr>
        <w:t xml:space="preserve"> </w:t>
      </w:r>
      <w:r w:rsidRPr="00DC7E34">
        <w:rPr>
          <w:rFonts w:cs="Arial"/>
          <w:color w:val="000000"/>
          <w:szCs w:val="22"/>
        </w:rPr>
        <w:t>that follow the not-for-profit accounting model, this amount is total budgeted expenses, such as those budgeted in the Charter Schools Enterprise Fund.)</w:t>
      </w:r>
    </w:p>
    <w:p w14:paraId="2AD10FFA" w14:textId="2E8865E9" w:rsidR="00F52F97" w:rsidRPr="00E20761"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 xml:space="preserve">Total Funds Budgeted for Planned Actions/Services to Meet the Goals in the LCAP for the LCAP Year: </w:t>
      </w:r>
      <w:r w:rsidRPr="00DC7E34">
        <w:rPr>
          <w:rFonts w:eastAsia="Calibri"/>
          <w:color w:val="000000"/>
          <w:szCs w:val="22"/>
        </w:rPr>
        <w:t>This amount is the total of the budgeted expenditures associated with the actions/services included for the LCAP year from all sources of funds, as reflected in the LCAP. To the extent actions/services and/or expenditures are listed in the LCAP under more than one goal, the expenditures should be counted only once.</w:t>
      </w:r>
    </w:p>
    <w:p w14:paraId="6121748B" w14:textId="77777777" w:rsidR="0041763E" w:rsidRPr="00DC7E34" w:rsidRDefault="0041763E" w:rsidP="0041763E">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lastRenderedPageBreak/>
        <w:t xml:space="preserve">Description of any use(s) of the General Fund Budget Expenditures specified above for the LCAP year not included in the LCAP: </w:t>
      </w:r>
      <w:r w:rsidRPr="00DC7E34">
        <w:rPr>
          <w:rFonts w:eastAsia="Calibri"/>
          <w:color w:val="000000"/>
          <w:szCs w:val="22"/>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4A98833A" w14:textId="77777777" w:rsidR="00F71239" w:rsidRPr="00DC7E34" w:rsidRDefault="00F71239" w:rsidP="00F71239">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Total Projected LCFF Revenues for LCAP Year:</w:t>
      </w:r>
      <w:r w:rsidRPr="00DC7E34">
        <w:rPr>
          <w:rFonts w:eastAsia="Calibri"/>
          <w:color w:val="000000"/>
          <w:szCs w:val="22"/>
        </w:rPr>
        <w:t xml:space="preserve"> This amount is the total amount of LCFF funding the LEA estimates it will receive pursuant to </w:t>
      </w:r>
      <w:r w:rsidRPr="00DC7E34">
        <w:rPr>
          <w:rFonts w:eastAsia="Calibri"/>
          <w:i/>
          <w:color w:val="000000"/>
          <w:szCs w:val="22"/>
        </w:rPr>
        <w:t>EC</w:t>
      </w:r>
      <w:r w:rsidRPr="00DC7E34">
        <w:rPr>
          <w:rFonts w:eastAsia="Calibri"/>
          <w:color w:val="000000"/>
          <w:szCs w:val="22"/>
        </w:rPr>
        <w:t xml:space="preserve"> sections 42238.02 (for school districts and charter schools) and 2574 (for county offices of education), as implemented by</w:t>
      </w:r>
      <w:r w:rsidRPr="00DC7E34">
        <w:rPr>
          <w:rFonts w:eastAsia="Calibri"/>
          <w:i/>
          <w:color w:val="000000"/>
          <w:szCs w:val="22"/>
        </w:rPr>
        <w:t xml:space="preserve"> EC </w:t>
      </w:r>
      <w:r w:rsidRPr="00DC7E34">
        <w:rPr>
          <w:rFonts w:eastAsia="Calibri"/>
          <w:color w:val="000000"/>
          <w:szCs w:val="22"/>
        </w:rPr>
        <w:t xml:space="preserve">sections 42238.03 and 2575 for the LCAP year respectively. </w:t>
      </w:r>
    </w:p>
    <w:bookmarkStart w:id="44" w:name="_Annual_Update"/>
    <w:bookmarkStart w:id="45" w:name="Instructions_AU"/>
    <w:bookmarkEnd w:id="44"/>
    <w:p w14:paraId="6D24E442" w14:textId="2B1FEC29" w:rsidR="00A42D7C" w:rsidRPr="007F3F1C" w:rsidRDefault="001E02C3" w:rsidP="007F3F1C">
      <w:pPr>
        <w:pStyle w:val="Heading3"/>
      </w:pPr>
      <w:r w:rsidRPr="007F3F1C">
        <w:fldChar w:fldCharType="begin"/>
      </w:r>
      <w:r w:rsidRPr="007F3F1C">
        <w:instrText xml:space="preserve"> HYPERLINK  \l "_Annual_Update_1" \o "Link to Annual Update" </w:instrText>
      </w:r>
      <w:r w:rsidRPr="007F3F1C">
        <w:fldChar w:fldCharType="separate"/>
      </w:r>
      <w:r w:rsidR="00A42D7C" w:rsidRPr="007F3F1C">
        <w:rPr>
          <w:rStyle w:val="Hyperlink"/>
          <w:color w:val="auto"/>
          <w:sz w:val="36"/>
          <w:u w:val="none"/>
        </w:rPr>
        <w:t>Annual Update</w:t>
      </w:r>
      <w:bookmarkEnd w:id="45"/>
      <w:r w:rsidRPr="007F3F1C">
        <w:fldChar w:fldCharType="end"/>
      </w:r>
    </w:p>
    <w:p w14:paraId="3B559BC8" w14:textId="6EA4A896" w:rsidR="00A42D7C" w:rsidRPr="00DC7E34" w:rsidRDefault="00A42D7C" w:rsidP="00A42D7C">
      <w:pPr>
        <w:spacing w:before="120"/>
        <w:rPr>
          <w:rFonts w:eastAsia="Calibri"/>
          <w:color w:val="000000"/>
          <w:szCs w:val="22"/>
        </w:rPr>
      </w:pPr>
      <w:r w:rsidRPr="00DC7E34">
        <w:rPr>
          <w:rFonts w:eastAsia="Calibri"/>
          <w:color w:val="000000"/>
          <w:szCs w:val="22"/>
        </w:rPr>
        <w:t>The planned goals, expected outcomes, actions/services, and budgeted expenditures must be copied verbatim from the previous year’s* approved LCAP</w:t>
      </w:r>
      <w:r w:rsidR="00A12754" w:rsidRPr="00DC7E34">
        <w:rPr>
          <w:rFonts w:eastAsia="Calibri"/>
          <w:color w:val="000000"/>
          <w:szCs w:val="22"/>
        </w:rPr>
        <w:t xml:space="preserve">; in addition, list </w:t>
      </w:r>
      <w:r w:rsidR="00BA18B2" w:rsidRPr="00DC7E34">
        <w:rPr>
          <w:rFonts w:eastAsia="Calibri"/>
          <w:color w:val="000000"/>
          <w:szCs w:val="22"/>
        </w:rPr>
        <w:t xml:space="preserve">the state and/or local priorities addressed by the </w:t>
      </w:r>
      <w:r w:rsidR="00203A1B" w:rsidRPr="00DC7E34">
        <w:rPr>
          <w:rFonts w:eastAsia="Calibri"/>
          <w:color w:val="000000"/>
          <w:szCs w:val="22"/>
        </w:rPr>
        <w:t xml:space="preserve">planned </w:t>
      </w:r>
      <w:r w:rsidR="00BA18B2" w:rsidRPr="00DC7E34">
        <w:rPr>
          <w:rFonts w:eastAsia="Calibri"/>
          <w:color w:val="000000"/>
          <w:szCs w:val="22"/>
        </w:rPr>
        <w:t>goals</w:t>
      </w:r>
      <w:r w:rsidRPr="00DC7E34">
        <w:rPr>
          <w:rFonts w:eastAsia="Calibri"/>
          <w:color w:val="000000"/>
          <w:szCs w:val="22"/>
        </w:rPr>
        <w:t xml:space="preserve">. Minor typographical errors may be corrected.  </w:t>
      </w:r>
    </w:p>
    <w:p w14:paraId="5E461F65" w14:textId="77777777" w:rsidR="00A42D7C" w:rsidRPr="00DC7E34" w:rsidRDefault="00A42D7C" w:rsidP="00A42D7C">
      <w:pPr>
        <w:ind w:left="450"/>
        <w:rPr>
          <w:rFonts w:eastAsia="Calibri"/>
          <w:color w:val="000000"/>
          <w:szCs w:val="22"/>
        </w:rPr>
      </w:pPr>
      <w:r w:rsidRPr="00DC7E34">
        <w:rPr>
          <w:rFonts w:eastAsia="Calibr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6" w:name="_Annual_Measurable_Outcomes"/>
    <w:bookmarkStart w:id="47" w:name="Instructions_AU_AnnMeasOutcomes"/>
    <w:bookmarkEnd w:id="46"/>
    <w:p w14:paraId="432F5A6E" w14:textId="08E70E83" w:rsidR="00A42D7C" w:rsidRPr="007F3F1C" w:rsidRDefault="000F0F8C" w:rsidP="007F3F1C">
      <w:pPr>
        <w:pStyle w:val="Heading4"/>
      </w:pPr>
      <w:r w:rsidRPr="007F3F1C">
        <w:fldChar w:fldCharType="begin"/>
      </w:r>
      <w:r w:rsidR="00B36C01" w:rsidRPr="007F3F1C">
        <w:instrText>HYPERLINK  \l "_Annual_Measureable_Outcomes" \o "Link to Outcomes"</w:instrText>
      </w:r>
      <w:r w:rsidRPr="007F3F1C">
        <w:fldChar w:fldCharType="separate"/>
      </w:r>
      <w:r w:rsidR="00A42D7C" w:rsidRPr="007F3F1C">
        <w:rPr>
          <w:rStyle w:val="Hyperlink"/>
          <w:color w:val="auto"/>
          <w:sz w:val="28"/>
          <w:u w:val="none"/>
        </w:rPr>
        <w:t>Annual Measurable Outcomes</w:t>
      </w:r>
      <w:r w:rsidRPr="007F3F1C">
        <w:fldChar w:fldCharType="end"/>
      </w:r>
    </w:p>
    <w:p w14:paraId="0AAD07A7" w14:textId="77777777" w:rsidR="00657827" w:rsidRPr="00DC7E34" w:rsidRDefault="00A42D7C" w:rsidP="000B2E25">
      <w:pPr>
        <w:ind w:left="720"/>
        <w:rPr>
          <w:rFonts w:eastAsia="Calibri"/>
          <w:color w:val="000000"/>
          <w:szCs w:val="22"/>
        </w:rPr>
      </w:pPr>
      <w:r w:rsidRPr="00DC7E34">
        <w:rPr>
          <w:rFonts w:eastAsia="Calibri"/>
          <w:color w:val="000000"/>
          <w:szCs w:val="22"/>
        </w:rPr>
        <w:t xml:space="preserve">For each goal in the prior year, identify and review the actual measurable outcomes as compared to the expected annual measurable outcomes identified in the prior year for the goal. </w:t>
      </w:r>
      <w:bookmarkStart w:id="48" w:name="_Planned_Actions/Services_1"/>
      <w:bookmarkStart w:id="49" w:name="Instructions_AU_ActionsServices"/>
      <w:bookmarkEnd w:id="47"/>
      <w:bookmarkEnd w:id="48"/>
    </w:p>
    <w:bookmarkStart w:id="50" w:name="_Actions/Services_1"/>
    <w:bookmarkEnd w:id="50"/>
    <w:p w14:paraId="2B0B5568" w14:textId="30245B92" w:rsidR="00A42D7C" w:rsidRPr="007F3F1C" w:rsidRDefault="008B1388" w:rsidP="007F3F1C">
      <w:pPr>
        <w:pStyle w:val="Heading4"/>
      </w:pPr>
      <w:r w:rsidRPr="007F3F1C">
        <w:fldChar w:fldCharType="begin"/>
      </w:r>
      <w:r w:rsidRPr="007F3F1C">
        <w:instrText xml:space="preserve"> HYPERLINK  \l "_ACTIONS_/_SERVICES" </w:instrText>
      </w:r>
      <w:r w:rsidRPr="007F3F1C">
        <w:fldChar w:fldCharType="separate"/>
      </w:r>
      <w:r w:rsidR="00A42D7C" w:rsidRPr="007F3F1C">
        <w:rPr>
          <w:rStyle w:val="Hyperlink"/>
          <w:color w:val="auto"/>
          <w:sz w:val="28"/>
          <w:u w:val="none"/>
        </w:rPr>
        <w:t>Actions/Services</w:t>
      </w:r>
      <w:bookmarkEnd w:id="49"/>
      <w:r w:rsidRPr="007F3F1C">
        <w:fldChar w:fldCharType="end"/>
      </w:r>
    </w:p>
    <w:p w14:paraId="6CD8320C" w14:textId="77777777" w:rsidR="00A42D7C" w:rsidRPr="00DC7E34" w:rsidRDefault="00A42D7C" w:rsidP="00890AD0">
      <w:pPr>
        <w:ind w:left="720"/>
        <w:rPr>
          <w:rFonts w:eastAsia="Calibri"/>
          <w:szCs w:val="22"/>
        </w:rPr>
      </w:pPr>
      <w:r w:rsidRPr="00DC7E34">
        <w:rPr>
          <w:rFonts w:eastAsia="Calibri"/>
          <w:szCs w:val="22"/>
        </w:rPr>
        <w:t xml:space="preserve">Identify the planned Actions/Services and the budgeted expenditures to implement these actions toward achieving the described goal. Identify the </w:t>
      </w:r>
      <w:r w:rsidRPr="00DC7E34">
        <w:rPr>
          <w:rFonts w:eastAsia="Calibri"/>
          <w:b/>
          <w:szCs w:val="22"/>
        </w:rPr>
        <w:t>actual</w:t>
      </w:r>
      <w:r w:rsidRPr="00DC7E34">
        <w:rPr>
          <w:rFonts w:eastAsia="Calibr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51" w:name="_Actual_Actions/Services_1"/>
      <w:bookmarkStart w:id="52" w:name="_Expected_Results"/>
      <w:bookmarkStart w:id="53" w:name="_Scope_of_Service_1"/>
      <w:bookmarkStart w:id="54" w:name="_Changes"/>
      <w:bookmarkStart w:id="55" w:name="Instructions_AU_Analysis"/>
      <w:bookmarkEnd w:id="51"/>
      <w:bookmarkEnd w:id="52"/>
      <w:bookmarkEnd w:id="53"/>
      <w:bookmarkEnd w:id="54"/>
      <w:r w:rsidRPr="00DC7E34">
        <w:rPr>
          <w:rFonts w:eastAsia="Calibri"/>
          <w:szCs w:val="22"/>
        </w:rPr>
        <w:t xml:space="preserve">  </w:t>
      </w:r>
    </w:p>
    <w:bookmarkStart w:id="56" w:name="_Analysis"/>
    <w:bookmarkEnd w:id="56"/>
    <w:p w14:paraId="3D04EA33" w14:textId="1A4C8BC9" w:rsidR="00A42D7C" w:rsidRPr="007F3F1C" w:rsidRDefault="008B1388" w:rsidP="007F3F1C">
      <w:pPr>
        <w:pStyle w:val="Heading4"/>
      </w:pPr>
      <w:r w:rsidRPr="007F3F1C">
        <w:fldChar w:fldCharType="begin"/>
      </w:r>
      <w:r w:rsidRPr="007F3F1C">
        <w:instrText xml:space="preserve"> HYPERLINK  \l "_ANALYSIS_1" </w:instrText>
      </w:r>
      <w:r w:rsidRPr="007F3F1C">
        <w:fldChar w:fldCharType="separate"/>
      </w:r>
      <w:r w:rsidR="00A42D7C" w:rsidRPr="007F3F1C">
        <w:rPr>
          <w:rStyle w:val="Hyperlink"/>
          <w:color w:val="auto"/>
          <w:sz w:val="28"/>
          <w:u w:val="none"/>
        </w:rPr>
        <w:t>Analysis</w:t>
      </w:r>
      <w:r w:rsidRPr="007F3F1C">
        <w:fldChar w:fldCharType="end"/>
      </w:r>
    </w:p>
    <w:bookmarkEnd w:id="55"/>
    <w:p w14:paraId="0099797A" w14:textId="77777777" w:rsidR="00A42D7C" w:rsidRPr="00DC7E34" w:rsidRDefault="00A42D7C" w:rsidP="000B2E25">
      <w:pPr>
        <w:ind w:left="720"/>
        <w:rPr>
          <w:rFonts w:eastAsia="Calibri" w:cs="Arial"/>
          <w:color w:val="000000"/>
          <w:szCs w:val="22"/>
        </w:rPr>
      </w:pPr>
      <w:r w:rsidRPr="00DC7E34">
        <w:rPr>
          <w:rFonts w:eastAsia="Calibri" w:cs="Arial"/>
          <w:color w:val="000000"/>
          <w:szCs w:val="22"/>
        </w:rPr>
        <w:t>Using actual annual measurable outcome data, including data from the LCFF Evaluation Rubrics, analyze whether the planned actions/services were effective in achieving the goal. Respond to the prompts as instructed.</w:t>
      </w:r>
    </w:p>
    <w:p w14:paraId="1AD5F3B9" w14:textId="77777777" w:rsidR="00A42D7C" w:rsidRPr="00DC7E34" w:rsidRDefault="00A42D7C" w:rsidP="00A42D7C">
      <w:pPr>
        <w:numPr>
          <w:ilvl w:val="0"/>
          <w:numId w:val="18"/>
        </w:numPr>
        <w:ind w:left="1260"/>
        <w:contextualSpacing/>
        <w:rPr>
          <w:rFonts w:cs="Arial"/>
          <w:color w:val="000000"/>
          <w:szCs w:val="22"/>
        </w:rPr>
      </w:pPr>
      <w:r w:rsidRPr="00DC7E34">
        <w:rPr>
          <w:rFonts w:cs="Arial"/>
          <w:color w:val="000000"/>
          <w:szCs w:val="22"/>
        </w:rPr>
        <w:t xml:space="preserve">Describe the overall implementation of the actions/services to achieve the articulated goal. Include a discussion of relevant challenges and successes experienced with the implementation process. </w:t>
      </w:r>
    </w:p>
    <w:p w14:paraId="1CF3AEBE" w14:textId="77777777" w:rsidR="00A42D7C" w:rsidRPr="00DC7E34" w:rsidRDefault="00A42D7C" w:rsidP="00A42D7C">
      <w:pPr>
        <w:numPr>
          <w:ilvl w:val="0"/>
          <w:numId w:val="18"/>
        </w:numPr>
        <w:spacing w:before="120"/>
        <w:ind w:left="1260"/>
        <w:rPr>
          <w:rFonts w:eastAsia="Calibri" w:cs="Arial"/>
          <w:color w:val="000000"/>
          <w:szCs w:val="22"/>
        </w:rPr>
      </w:pPr>
      <w:r w:rsidRPr="00DC7E34">
        <w:rPr>
          <w:rFonts w:eastAsia="Calibri" w:cs="Arial"/>
          <w:color w:val="000000"/>
          <w:szCs w:val="22"/>
        </w:rPr>
        <w:t>Describe the overall effectiveness of the actions/services to achieve the articulated goal as measured by the LEA.</w:t>
      </w:r>
    </w:p>
    <w:p w14:paraId="4B836648"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Explain material differences between Budgeted Expenditures and Estimated Actual Expenditures. Minor variances in expenditures or a dollar-for-dollar accounting is not required.</w:t>
      </w:r>
    </w:p>
    <w:p w14:paraId="0AF7C3A5"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Describe any changes made to this goal, expected outcomes, metrics, or actions and services to achieve this goal as a result of this analysis and analysis of the data provided in the LCFF Evaluation Rubrics, as applicable. Identify where those changes can be found in the LCAP.</w:t>
      </w:r>
    </w:p>
    <w:bookmarkStart w:id="57" w:name="_Goal"/>
    <w:bookmarkStart w:id="58" w:name="_Intended/Actual_Result"/>
    <w:bookmarkStart w:id="59" w:name="_Scope_of_Service"/>
    <w:bookmarkStart w:id="60" w:name="_Stakeholder_Engagement_1"/>
    <w:bookmarkStart w:id="61" w:name="_Program_and_Metrics"/>
    <w:bookmarkStart w:id="62" w:name="_Applicability_of_Metrics_1"/>
    <w:bookmarkStart w:id="63" w:name="_Goals,_Actions,_and_1"/>
    <w:bookmarkStart w:id="64" w:name="_Stakeholder_Engagement_(Return_1"/>
    <w:bookmarkStart w:id="65" w:name="_Stakeholder_Engagement"/>
    <w:bookmarkStart w:id="66" w:name="Instructions_SE_StakeholderEngagement"/>
    <w:bookmarkEnd w:id="57"/>
    <w:bookmarkEnd w:id="58"/>
    <w:bookmarkEnd w:id="59"/>
    <w:bookmarkEnd w:id="60"/>
    <w:bookmarkEnd w:id="61"/>
    <w:bookmarkEnd w:id="62"/>
    <w:bookmarkEnd w:id="63"/>
    <w:bookmarkEnd w:id="64"/>
    <w:bookmarkEnd w:id="65"/>
    <w:p w14:paraId="5E1946E3" w14:textId="7091396F" w:rsidR="00A42D7C" w:rsidRPr="007F3F1C" w:rsidRDefault="008B1388" w:rsidP="007F3F1C">
      <w:pPr>
        <w:pStyle w:val="Heading3"/>
      </w:pPr>
      <w:r w:rsidRPr="007F3F1C">
        <w:fldChar w:fldCharType="begin"/>
      </w:r>
      <w:r w:rsidRPr="007F3F1C">
        <w:instrText xml:space="preserve"> HYPERLINK  \l "DOC_SE_StakeholderEngagement" </w:instrText>
      </w:r>
      <w:r w:rsidRPr="007F3F1C">
        <w:fldChar w:fldCharType="separate"/>
      </w:r>
      <w:r w:rsidR="00A42D7C" w:rsidRPr="007F3F1C">
        <w:rPr>
          <w:rStyle w:val="Hyperlink"/>
          <w:color w:val="auto"/>
          <w:sz w:val="36"/>
          <w:u w:val="none"/>
        </w:rPr>
        <w:t>Stakeholder Engagement</w:t>
      </w:r>
      <w:r w:rsidRPr="007F3F1C">
        <w:fldChar w:fldCharType="end"/>
      </w:r>
    </w:p>
    <w:bookmarkEnd w:id="66"/>
    <w:p w14:paraId="0AC16A47" w14:textId="77777777" w:rsidR="00A42D7C" w:rsidRPr="00DC7E34" w:rsidRDefault="00A42D7C" w:rsidP="00593132">
      <w:pPr>
        <w:rPr>
          <w:rFonts w:eastAsia="Calibri"/>
          <w:color w:val="000000"/>
          <w:szCs w:val="22"/>
        </w:rPr>
      </w:pPr>
      <w:r w:rsidRPr="00DC7E34">
        <w:rPr>
          <w:rFonts w:eastAsia="Calibri"/>
          <w:color w:val="000000"/>
          <w:szCs w:val="22"/>
        </w:rPr>
        <w:t xml:space="preserve">Meaningful engagement of parents, students, and other stakeholders, including those representing the student groups identified by LCFF, is critical to the development of the LCAP and the budget process. </w:t>
      </w:r>
      <w:r w:rsidRPr="00DC7E34">
        <w:rPr>
          <w:rFonts w:eastAsia="Calibri"/>
          <w:i/>
          <w:color w:val="000000"/>
          <w:szCs w:val="22"/>
        </w:rPr>
        <w:t>EC</w:t>
      </w:r>
      <w:r w:rsidRPr="00DC7E34">
        <w:rPr>
          <w:rFonts w:eastAsia="Calibri"/>
          <w:color w:val="000000"/>
          <w:szCs w:val="22"/>
        </w:rPr>
        <w:t xml:space="preserve"> identifies the </w:t>
      </w:r>
      <w:r w:rsidRPr="00DC7E34">
        <w:rPr>
          <w:rFonts w:eastAsia="Calibri"/>
          <w:color w:val="000000"/>
          <w:szCs w:val="22"/>
        </w:rPr>
        <w:lastRenderedPageBreak/>
        <w:t xml:space="preserve">minimum consultation requirements for school districts and county offices of education as consulting with teachers, principals, administrators, other school personnel, local bargaining units of the school district, parents, and pupils in developing the LCAP. </w:t>
      </w:r>
      <w:r w:rsidRPr="00DC7E34">
        <w:rPr>
          <w:rFonts w:eastAsia="Calibri"/>
          <w:i/>
          <w:color w:val="000000"/>
          <w:szCs w:val="22"/>
        </w:rPr>
        <w:t>EC</w:t>
      </w:r>
      <w:r w:rsidRPr="00DC7E34">
        <w:rPr>
          <w:rFonts w:eastAsia="Calibri"/>
          <w:color w:val="000000"/>
          <w:szCs w:val="22"/>
        </w:rPr>
        <w:t xml:space="preserve"> requires charter schools to consult with teachers, principals, administrators, other school personnel, parents, and pupils in developing the LCAP. In addition, </w:t>
      </w:r>
      <w:r w:rsidRPr="00DC7E34">
        <w:rPr>
          <w:rFonts w:eastAsia="Calibri"/>
          <w:i/>
          <w:color w:val="000000"/>
          <w:szCs w:val="22"/>
        </w:rPr>
        <w:t>EC</w:t>
      </w:r>
      <w:r w:rsidRPr="00DC7E34">
        <w:rPr>
          <w:rFonts w:eastAsia="Calibri"/>
          <w:color w:val="000000"/>
          <w:szCs w:val="22"/>
        </w:rPr>
        <w:t xml:space="preserve"> Section 48985 specifies the requirements for the translation of notices, reports, statements, or records sent to a parent or guardian.</w:t>
      </w:r>
    </w:p>
    <w:p w14:paraId="3916EA47" w14:textId="77777777" w:rsidR="00A42D7C" w:rsidRPr="00DC7E34" w:rsidRDefault="00A42D7C" w:rsidP="00593132">
      <w:pPr>
        <w:rPr>
          <w:rFonts w:eastAsia="Calibri"/>
          <w:color w:val="000000"/>
          <w:szCs w:val="22"/>
        </w:rPr>
      </w:pPr>
    </w:p>
    <w:p w14:paraId="3F268062" w14:textId="77777777" w:rsidR="00A42D7C" w:rsidRPr="00DC7E34" w:rsidRDefault="00A42D7C" w:rsidP="00593132">
      <w:pPr>
        <w:rPr>
          <w:rFonts w:eastAsia="Calibri"/>
          <w:color w:val="000000"/>
          <w:szCs w:val="22"/>
        </w:rPr>
      </w:pPr>
      <w:r w:rsidRPr="00DC7E34">
        <w:rPr>
          <w:rFonts w:eastAsia="Calibri"/>
          <w:color w:val="000000"/>
          <w:szCs w:val="22"/>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317FA3B" w14:textId="1132A3EE" w:rsidR="00A42D7C" w:rsidRPr="00DC7E34" w:rsidRDefault="00A42D7C" w:rsidP="00593132">
      <w:pPr>
        <w:ind w:left="540"/>
        <w:rPr>
          <w:rFonts w:eastAsia="Calibri"/>
          <w:color w:val="000000"/>
          <w:szCs w:val="22"/>
        </w:rPr>
      </w:pPr>
      <w:r w:rsidRPr="00FC0A01">
        <w:rPr>
          <w:rStyle w:val="Heading4Char"/>
          <w:sz w:val="24"/>
        </w:rPr>
        <w:t>Instructions:</w:t>
      </w:r>
      <w:r w:rsidRPr="00702A04">
        <w:rPr>
          <w:rStyle w:val="Heading4Char"/>
        </w:rPr>
        <w:t xml:space="preserve"> </w:t>
      </w:r>
      <w:r w:rsidRPr="00DC7E34">
        <w:rPr>
          <w:rFonts w:eastAsia="Calibri"/>
          <w:color w:val="000000"/>
          <w:szCs w:val="22"/>
        </w:rPr>
        <w:t xml:space="preserve">The stakeholder engagement process is an ongoing, annual process. The requirements for this section are the same for each year of a three-year LCAP. When developing the LCAP, </w:t>
      </w:r>
      <w:r w:rsidR="005B2C0C" w:rsidRPr="00DC7E34">
        <w:rPr>
          <w:rFonts w:eastAsia="Calibri"/>
          <w:color w:val="000000"/>
          <w:szCs w:val="22"/>
        </w:rPr>
        <w:t>enter</w:t>
      </w:r>
      <w:r w:rsidRPr="00DC7E34">
        <w:rPr>
          <w:rFonts w:eastAsia="Calibri"/>
          <w:color w:val="000000"/>
          <w:szCs w:val="22"/>
        </w:rPr>
        <w:t xml:space="preserve"> the appropriate LCAP year, and describe the stakeholder engagement process used to develop the LCAP and Annual Update. When developing the LCAP in year 2 or year 3, </w:t>
      </w:r>
      <w:r w:rsidR="005B2C0C" w:rsidRPr="00DC7E34">
        <w:rPr>
          <w:rFonts w:eastAsia="Calibri"/>
          <w:color w:val="000000"/>
          <w:szCs w:val="22"/>
        </w:rPr>
        <w:t>enter</w:t>
      </w:r>
      <w:r w:rsidRPr="00DC7E34">
        <w:rPr>
          <w:rFonts w:eastAsia="Calibri"/>
          <w:color w:val="000000"/>
          <w:szCs w:val="22"/>
        </w:rPr>
        <w:t xml:space="preserve"> the appropriate LCAP year and replace the previous stakeholder narrative(s) and describe the stakeholder engagement process used to develop the current year LCAP and Annual Update.</w:t>
      </w:r>
    </w:p>
    <w:p w14:paraId="09E77FFB" w14:textId="77777777" w:rsidR="00A42D7C" w:rsidRPr="00DC7E34" w:rsidRDefault="00A42D7C" w:rsidP="00593132">
      <w:pPr>
        <w:ind w:left="1170"/>
        <w:rPr>
          <w:rFonts w:eastAsia="Calibri"/>
          <w:color w:val="000000"/>
          <w:szCs w:val="22"/>
        </w:rPr>
      </w:pPr>
      <w:r w:rsidRPr="00F9198D">
        <w:rPr>
          <w:rStyle w:val="Heading5Char"/>
        </w:rPr>
        <w:t>School districts and county offices of education:</w:t>
      </w:r>
      <w:r w:rsidRPr="00DC7E34">
        <w:rPr>
          <w:rFonts w:eastAsia="Calibr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36FF749A" w14:textId="77777777" w:rsidR="00FC0A01" w:rsidRDefault="00A42D7C" w:rsidP="00FC0A01">
      <w:pPr>
        <w:ind w:left="1170"/>
        <w:rPr>
          <w:rFonts w:eastAsia="Calibri"/>
          <w:color w:val="000000"/>
          <w:szCs w:val="22"/>
        </w:rPr>
      </w:pPr>
      <w:r w:rsidRPr="00F9198D">
        <w:rPr>
          <w:rStyle w:val="Heading5Char"/>
        </w:rPr>
        <w:t>Charter schools:</w:t>
      </w:r>
      <w:r w:rsidRPr="00DC7E34">
        <w:rPr>
          <w:rFonts w:eastAsia="Calibr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14:paraId="63A519A5" w14:textId="012917DC" w:rsidR="00A42D7C" w:rsidRPr="00DC7E34" w:rsidRDefault="00A42D7C" w:rsidP="00FC0A01">
      <w:pPr>
        <w:ind w:left="540"/>
        <w:rPr>
          <w:rFonts w:eastAsia="Calibri"/>
          <w:color w:val="000000"/>
          <w:szCs w:val="22"/>
        </w:rPr>
      </w:pPr>
      <w:r w:rsidRPr="00DC7E34">
        <w:rPr>
          <w:rFonts w:eastAsia="Calibri"/>
          <w:color w:val="000000"/>
          <w:szCs w:val="22"/>
        </w:rPr>
        <w:t>Describe how the consultation process impacted the development of the LCAP and annual update for the indicated LCAP year, including the goals, actions, services, and expenditures.</w:t>
      </w:r>
    </w:p>
    <w:bookmarkStart w:id="67" w:name="_Goals,_Actions,_and_3"/>
    <w:bookmarkStart w:id="68" w:name="_Goals,_Actions,_and"/>
    <w:bookmarkStart w:id="69" w:name="Instructions_GAS"/>
    <w:bookmarkEnd w:id="67"/>
    <w:bookmarkEnd w:id="68"/>
    <w:p w14:paraId="4FD5B30C" w14:textId="74E9B5A8" w:rsidR="00A42D7C" w:rsidRPr="007F3F1C" w:rsidRDefault="008B1388" w:rsidP="007F3F1C">
      <w:pPr>
        <w:pStyle w:val="Heading3"/>
      </w:pPr>
      <w:r w:rsidRPr="007F3F1C">
        <w:fldChar w:fldCharType="begin"/>
      </w:r>
      <w:r w:rsidRPr="007F3F1C">
        <w:instrText xml:space="preserve"> HYPERLINK  \l "_Goals,_Actions,_&amp;" </w:instrText>
      </w:r>
      <w:r w:rsidRPr="007F3F1C">
        <w:fldChar w:fldCharType="separate"/>
      </w:r>
      <w:r w:rsidR="00A42D7C" w:rsidRPr="007F3F1C">
        <w:rPr>
          <w:rStyle w:val="Hyperlink"/>
          <w:color w:val="auto"/>
          <w:sz w:val="36"/>
          <w:u w:val="none"/>
        </w:rPr>
        <w:t>Goals, Actions, and Services</w:t>
      </w:r>
      <w:r w:rsidRPr="007F3F1C">
        <w:fldChar w:fldCharType="end"/>
      </w:r>
    </w:p>
    <w:p w14:paraId="5442A09C" w14:textId="77777777" w:rsidR="00A42D7C" w:rsidRPr="00DC7E34" w:rsidRDefault="00A42D7C" w:rsidP="00593132">
      <w:pPr>
        <w:rPr>
          <w:rFonts w:eastAsia="Calibri"/>
          <w:color w:val="000000"/>
          <w:szCs w:val="22"/>
        </w:rPr>
      </w:pPr>
      <w:bookmarkStart w:id="70" w:name="_Applicability_of_Metrics"/>
      <w:bookmarkStart w:id="71" w:name="_Related_State_and/or"/>
      <w:bookmarkEnd w:id="69"/>
      <w:bookmarkEnd w:id="70"/>
      <w:bookmarkEnd w:id="71"/>
      <w:r w:rsidRPr="00DC7E34">
        <w:rPr>
          <w:rFonts w:eastAsia="Calibr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1B1864EE" w14:textId="77777777" w:rsidR="00A42D7C" w:rsidRPr="00DC7E34" w:rsidRDefault="00A42D7C" w:rsidP="00593132">
      <w:pPr>
        <w:ind w:left="720"/>
        <w:rPr>
          <w:rFonts w:eastAsia="Calibri"/>
          <w:color w:val="000000"/>
          <w:szCs w:val="22"/>
        </w:rPr>
      </w:pPr>
      <w:r w:rsidRPr="00733B4E">
        <w:rPr>
          <w:rStyle w:val="Heading5Char"/>
        </w:rPr>
        <w:t>School districts and county offices of education:</w:t>
      </w:r>
      <w:r w:rsidRPr="00DC7E34">
        <w:rPr>
          <w:rFonts w:eastAsia="Calibri"/>
          <w:color w:val="000000"/>
          <w:szCs w:val="22"/>
        </w:rPr>
        <w:t xml:space="preserve"> The LCAP is a three-year plan, which is reviewed and updated annually, as required.  </w:t>
      </w:r>
    </w:p>
    <w:p w14:paraId="11E4B34A" w14:textId="77777777" w:rsidR="00A42D7C" w:rsidRPr="00DC7E34" w:rsidRDefault="00A42D7C" w:rsidP="00593132">
      <w:pPr>
        <w:ind w:left="720"/>
        <w:rPr>
          <w:rFonts w:eastAsia="Calibri"/>
          <w:color w:val="000000"/>
          <w:szCs w:val="22"/>
        </w:rPr>
      </w:pPr>
      <w:r w:rsidRPr="00733B4E">
        <w:rPr>
          <w:rStyle w:val="Heading5Char"/>
        </w:rPr>
        <w:t>Charter schools:</w:t>
      </w:r>
      <w:r w:rsidRPr="00DC7E34">
        <w:rPr>
          <w:rFonts w:eastAsia="Calibri"/>
          <w:color w:val="000000"/>
          <w:szCs w:val="22"/>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DBED389" w14:textId="77777777" w:rsidR="00A42D7C" w:rsidRPr="00DC7E34" w:rsidRDefault="00A42D7C" w:rsidP="00CB43E2">
      <w:pPr>
        <w:pStyle w:val="Heading4"/>
      </w:pPr>
      <w:bookmarkStart w:id="72" w:name="_Goal_1"/>
      <w:bookmarkStart w:id="73" w:name="Instructions_GAS_NewModUnchanged"/>
      <w:bookmarkEnd w:id="72"/>
      <w:r w:rsidRPr="00CB43E2">
        <w:rPr>
          <w:sz w:val="24"/>
        </w:rPr>
        <w:t>New, Modified, Unchanged</w:t>
      </w:r>
    </w:p>
    <w:bookmarkEnd w:id="73"/>
    <w:p w14:paraId="6CC5E457" w14:textId="77777777" w:rsidR="00A42D7C" w:rsidRPr="00DC7E34" w:rsidRDefault="00A42D7C" w:rsidP="00593132">
      <w:pPr>
        <w:ind w:left="720"/>
        <w:rPr>
          <w:rStyle w:val="Hyperlink"/>
          <w:rFonts w:eastAsia="Calibri"/>
          <w:color w:val="000000"/>
          <w:szCs w:val="22"/>
        </w:rPr>
      </w:pPr>
      <w:r w:rsidRPr="00DC7E34">
        <w:rPr>
          <w:rFonts w:eastAsia="Calibr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74" w:name="Instructions_GAS_Goal"/>
    </w:p>
    <w:bookmarkStart w:id="75" w:name="_Goal_2"/>
    <w:bookmarkEnd w:id="75"/>
    <w:p w14:paraId="7ED5D8EF" w14:textId="40099ED9" w:rsidR="00A42D7C" w:rsidRPr="007F3F1C" w:rsidRDefault="008B1388" w:rsidP="007F3F1C">
      <w:pPr>
        <w:pStyle w:val="Heading4"/>
      </w:pPr>
      <w:r w:rsidRPr="007F3F1C">
        <w:fldChar w:fldCharType="begin"/>
      </w:r>
      <w:r w:rsidRPr="007F3F1C">
        <w:instrText xml:space="preserve"> HYPERLINK  \l "_Goal_1_1" </w:instrText>
      </w:r>
      <w:r w:rsidRPr="007F3F1C">
        <w:fldChar w:fldCharType="separate"/>
      </w:r>
      <w:r w:rsidR="00A42D7C" w:rsidRPr="007F3F1C">
        <w:rPr>
          <w:rStyle w:val="Hyperlink"/>
          <w:color w:val="auto"/>
          <w:sz w:val="28"/>
          <w:u w:val="none"/>
        </w:rPr>
        <w:t>Goal</w:t>
      </w:r>
      <w:r w:rsidRPr="007F3F1C">
        <w:fldChar w:fldCharType="end"/>
      </w:r>
    </w:p>
    <w:bookmarkEnd w:id="74"/>
    <w:p w14:paraId="6CF0486D" w14:textId="77777777" w:rsidR="00A42D7C" w:rsidRPr="00DC7E34" w:rsidRDefault="00A42D7C" w:rsidP="00593132">
      <w:pPr>
        <w:ind w:left="720"/>
        <w:rPr>
          <w:rFonts w:eastAsia="Calibri"/>
          <w:color w:val="000000"/>
          <w:szCs w:val="22"/>
        </w:rPr>
      </w:pPr>
      <w:r w:rsidRPr="00DC7E34">
        <w:rPr>
          <w:rFonts w:eastAsia="Calibr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6" w:name="_Related_State_and/or_1"/>
    <w:bookmarkStart w:id="77" w:name="Instructions_GAS_StateLocalPriorities"/>
    <w:bookmarkEnd w:id="76"/>
    <w:p w14:paraId="59176453" w14:textId="5EB72AEC" w:rsidR="00A42D7C" w:rsidRPr="007F3F1C" w:rsidRDefault="008B1388" w:rsidP="007F3F1C">
      <w:pPr>
        <w:pStyle w:val="Heading5"/>
      </w:pPr>
      <w:r w:rsidRPr="007F3F1C">
        <w:fldChar w:fldCharType="begin"/>
      </w:r>
      <w:r w:rsidRPr="007F3F1C">
        <w:instrText xml:space="preserve"> HYPERLINK  \l "_State_and/or_Local" </w:instrText>
      </w:r>
      <w:r w:rsidRPr="007F3F1C">
        <w:fldChar w:fldCharType="separate"/>
      </w:r>
      <w:r w:rsidR="00A42D7C" w:rsidRPr="007F3F1C">
        <w:rPr>
          <w:rStyle w:val="Hyperlink"/>
          <w:color w:val="auto"/>
          <w:u w:val="none"/>
        </w:rPr>
        <w:t>Related State and/or Local Priorities</w:t>
      </w:r>
      <w:r w:rsidRPr="007F3F1C">
        <w:fldChar w:fldCharType="end"/>
      </w:r>
    </w:p>
    <w:bookmarkEnd w:id="77"/>
    <w:p w14:paraId="71709F30" w14:textId="67242E4A" w:rsidR="00A42D7C" w:rsidRPr="00DC7E34" w:rsidRDefault="006C2C77" w:rsidP="00593132">
      <w:pPr>
        <w:ind w:left="720"/>
        <w:rPr>
          <w:rFonts w:eastAsia="Calibri"/>
          <w:color w:val="000000"/>
          <w:szCs w:val="22"/>
        </w:rPr>
      </w:pPr>
      <w:r w:rsidRPr="00DC7E34">
        <w:rPr>
          <w:rFonts w:eastAsia="Calibri"/>
          <w:color w:val="000000"/>
          <w:szCs w:val="22"/>
        </w:rPr>
        <w:lastRenderedPageBreak/>
        <w:t xml:space="preserve">List </w:t>
      </w:r>
      <w:r w:rsidR="00A42D7C" w:rsidRPr="00DC7E34">
        <w:rPr>
          <w:rFonts w:eastAsia="Calibri"/>
          <w:color w:val="000000"/>
          <w:szCs w:val="22"/>
        </w:rPr>
        <w:t>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00A42D7C" w:rsidRPr="005D0E2C">
          <w:rPr>
            <w:rStyle w:val="Hyperlink2Char"/>
          </w:rPr>
          <w:t>Link to State Priorities</w:t>
        </w:r>
      </w:hyperlink>
      <w:r w:rsidR="00A42D7C" w:rsidRPr="00DC7E34">
        <w:rPr>
          <w:rFonts w:eastAsia="Calibri"/>
          <w:color w:val="000000"/>
          <w:szCs w:val="22"/>
        </w:rPr>
        <w:t>)</w:t>
      </w:r>
    </w:p>
    <w:bookmarkStart w:id="78" w:name="_Identified_Need"/>
    <w:bookmarkStart w:id="79" w:name="Instructions_GAS_IdentifiedNeed"/>
    <w:bookmarkEnd w:id="78"/>
    <w:p w14:paraId="0897E8E1" w14:textId="3011FF06" w:rsidR="00A42D7C" w:rsidRPr="007F3F1C" w:rsidRDefault="008B1388" w:rsidP="007F3F1C">
      <w:pPr>
        <w:pStyle w:val="Heading5"/>
      </w:pPr>
      <w:r w:rsidRPr="007F3F1C">
        <w:fldChar w:fldCharType="begin"/>
      </w:r>
      <w:r w:rsidRPr="007F3F1C">
        <w:instrText xml:space="preserve"> HYPERLINK  \l "_Identified_Need:" </w:instrText>
      </w:r>
      <w:r w:rsidRPr="007F3F1C">
        <w:fldChar w:fldCharType="separate"/>
      </w:r>
      <w:r w:rsidR="00A42D7C" w:rsidRPr="007F3F1C">
        <w:rPr>
          <w:rStyle w:val="Hyperlink"/>
          <w:color w:val="auto"/>
          <w:u w:val="none"/>
        </w:rPr>
        <w:t>Identified Need</w:t>
      </w:r>
      <w:r w:rsidRPr="007F3F1C">
        <w:fldChar w:fldCharType="end"/>
      </w:r>
    </w:p>
    <w:bookmarkEnd w:id="79"/>
    <w:p w14:paraId="46CDBDB4" w14:textId="77777777" w:rsidR="00A42D7C" w:rsidRPr="00DC7E34" w:rsidRDefault="00A42D7C" w:rsidP="00593132">
      <w:pPr>
        <w:ind w:left="720"/>
        <w:rPr>
          <w:rFonts w:eastAsia="Calibri"/>
          <w:color w:val="000000"/>
          <w:szCs w:val="22"/>
        </w:rPr>
      </w:pPr>
      <w:r w:rsidRPr="00DC7E34">
        <w:rPr>
          <w:rFonts w:eastAsia="Calibri"/>
          <w:color w:val="000000"/>
          <w:szCs w:val="22"/>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80" w:name="_Expected_Annual_Measurable"/>
    <w:bookmarkStart w:id="81" w:name="Instructions_GAS_ExpectedAnnMeasOutcomes"/>
    <w:bookmarkEnd w:id="80"/>
    <w:p w14:paraId="5DF3848C" w14:textId="3CC524E1" w:rsidR="00A42D7C" w:rsidRPr="007F3F1C" w:rsidRDefault="008B1388" w:rsidP="007F3F1C">
      <w:pPr>
        <w:pStyle w:val="Heading5"/>
      </w:pPr>
      <w:r w:rsidRPr="007F3F1C">
        <w:fldChar w:fldCharType="begin"/>
      </w:r>
      <w:r w:rsidRPr="007F3F1C">
        <w:instrText xml:space="preserve"> HYPERLINK  \l "_Expected_Annual_Measureable" </w:instrText>
      </w:r>
      <w:r w:rsidRPr="007F3F1C">
        <w:fldChar w:fldCharType="separate"/>
      </w:r>
      <w:r w:rsidR="00A42D7C" w:rsidRPr="007F3F1C">
        <w:rPr>
          <w:rStyle w:val="Hyperlink"/>
          <w:color w:val="auto"/>
          <w:u w:val="none"/>
        </w:rPr>
        <w:t>Expected Annual Measurable Outcomes</w:t>
      </w:r>
      <w:r w:rsidRPr="007F3F1C">
        <w:fldChar w:fldCharType="end"/>
      </w:r>
    </w:p>
    <w:bookmarkEnd w:id="81"/>
    <w:p w14:paraId="6230C6C0" w14:textId="5865487C" w:rsidR="00A42D7C" w:rsidRPr="00DC7E34" w:rsidRDefault="00A42D7C" w:rsidP="00593132">
      <w:pPr>
        <w:ind w:left="720"/>
        <w:rPr>
          <w:rFonts w:eastAsia="Calibri"/>
          <w:color w:val="000000"/>
          <w:szCs w:val="22"/>
        </w:rPr>
      </w:pPr>
      <w:r w:rsidRPr="00DC7E34">
        <w:rPr>
          <w:rFonts w:eastAsia="Calibr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04459011" w14:textId="718627C3" w:rsidR="00A42D7C" w:rsidRPr="00DC7E34" w:rsidRDefault="00A42D7C" w:rsidP="00593132">
      <w:pPr>
        <w:ind w:left="720"/>
        <w:rPr>
          <w:rFonts w:eastAsia="Calibri"/>
          <w:color w:val="000000"/>
          <w:szCs w:val="22"/>
        </w:rPr>
      </w:pPr>
      <w:r w:rsidRPr="00DC7E34">
        <w:rPr>
          <w:rFonts w:eastAsia="Calibri"/>
          <w:color w:val="000000"/>
          <w:szCs w:val="22"/>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735B0E">
          <w:rPr>
            <w:rStyle w:val="Hyperlink"/>
            <w:rFonts w:eastAsia="Calibri"/>
            <w:szCs w:val="22"/>
          </w:rPr>
          <w:t>LCAP T</w:t>
        </w:r>
        <w:r w:rsidRPr="005D0E2C">
          <w:rPr>
            <w:rStyle w:val="Hyperlink2Char"/>
          </w:rPr>
          <w:t>emplate Appendi</w:t>
        </w:r>
        <w:r w:rsidRPr="00735B0E">
          <w:rPr>
            <w:rStyle w:val="Hyperlink"/>
            <w:rFonts w:eastAsia="Calibri"/>
            <w:szCs w:val="22"/>
          </w:rPr>
          <w:t>x, sections (a) through (d)</w:t>
        </w:r>
      </w:hyperlink>
      <w:r w:rsidRPr="00DC7E34">
        <w:rPr>
          <w:rFonts w:eastAsia="Calibri"/>
          <w:color w:val="000000"/>
          <w:szCs w:val="22"/>
        </w:rPr>
        <w:t>.</w:t>
      </w:r>
    </w:p>
    <w:bookmarkStart w:id="82" w:name="_Planned_Actions/Services_3"/>
    <w:bookmarkStart w:id="83" w:name="Instructions_PAS"/>
    <w:bookmarkEnd w:id="82"/>
    <w:p w14:paraId="7BB48742" w14:textId="7749AEF8" w:rsidR="00A42D7C" w:rsidRPr="007F3F1C" w:rsidRDefault="008B1388" w:rsidP="007F3F1C">
      <w:pPr>
        <w:pStyle w:val="Heading4"/>
      </w:pPr>
      <w:r w:rsidRPr="007F3F1C">
        <w:fldChar w:fldCharType="begin"/>
      </w:r>
      <w:r w:rsidRPr="007F3F1C">
        <w:instrText xml:space="preserve"> HYPERLINK  \l "_Planned_Actions_/" </w:instrText>
      </w:r>
      <w:r w:rsidRPr="007F3F1C">
        <w:fldChar w:fldCharType="separate"/>
      </w:r>
      <w:r w:rsidR="00A42D7C" w:rsidRPr="007F3F1C">
        <w:rPr>
          <w:rStyle w:val="Hyperlink"/>
          <w:color w:val="auto"/>
          <w:sz w:val="28"/>
          <w:u w:val="none"/>
        </w:rPr>
        <w:t>Planned Actions/Services</w:t>
      </w:r>
      <w:r w:rsidRPr="007F3F1C">
        <w:fldChar w:fldCharType="end"/>
      </w:r>
    </w:p>
    <w:p w14:paraId="57B5D9D3" w14:textId="2352415F" w:rsidR="00A42D7C" w:rsidRPr="00DC7E34" w:rsidRDefault="00A42D7C" w:rsidP="00593132">
      <w:pPr>
        <w:ind w:left="720"/>
        <w:rPr>
          <w:rFonts w:eastAsia="Calibri"/>
          <w:color w:val="000000"/>
          <w:szCs w:val="22"/>
        </w:rPr>
      </w:pPr>
      <w:r w:rsidRPr="00DC7E34">
        <w:rPr>
          <w:rFonts w:eastAsia="Calibri"/>
          <w:szCs w:val="22"/>
        </w:rPr>
        <w:t>For each action/service, the LEA must complete either the section “</w:t>
      </w:r>
      <w:r w:rsidRPr="00DC7E34">
        <w:rPr>
          <w:rFonts w:eastAsia="Calibri" w:cs="Arial"/>
          <w:szCs w:val="22"/>
        </w:rPr>
        <w:t xml:space="preserve">For Actions/Services not </w:t>
      </w:r>
      <w:r w:rsidR="00364EA2" w:rsidRPr="00DC7E34">
        <w:rPr>
          <w:rFonts w:eastAsia="Calibri" w:cs="Arial"/>
          <w:szCs w:val="22"/>
        </w:rPr>
        <w:t xml:space="preserve">included as </w:t>
      </w:r>
      <w:r w:rsidRPr="00DC7E34">
        <w:rPr>
          <w:rFonts w:eastAsia="Calibri" w:cs="Arial"/>
          <w:szCs w:val="22"/>
        </w:rPr>
        <w:t>contributing to meeting Increased or Improved Services Requirement</w:t>
      </w:r>
      <w:r w:rsidRPr="00DC7E34">
        <w:rPr>
          <w:rFonts w:eastAsia="Calibri"/>
          <w:szCs w:val="22"/>
        </w:rPr>
        <w:t>” or the section “For Actions/Services</w:t>
      </w:r>
      <w:r w:rsidR="00364EA2" w:rsidRPr="00DC7E34">
        <w:rPr>
          <w:rFonts w:eastAsia="Calibri"/>
          <w:szCs w:val="22"/>
        </w:rPr>
        <w:t xml:space="preserve"> included as</w:t>
      </w:r>
      <w:r w:rsidRPr="00DC7E34">
        <w:rPr>
          <w:rFonts w:eastAsia="Calibri"/>
          <w:szCs w:val="22"/>
        </w:rPr>
        <w:t xml:space="preserve"> </w:t>
      </w:r>
      <w:r w:rsidR="00364EA2" w:rsidRPr="00DC7E34">
        <w:rPr>
          <w:rFonts w:eastAsia="Calibri"/>
          <w:szCs w:val="22"/>
        </w:rPr>
        <w:t>c</w:t>
      </w:r>
      <w:r w:rsidRPr="00DC7E34">
        <w:rPr>
          <w:rFonts w:eastAsia="Calibri"/>
          <w:szCs w:val="22"/>
        </w:rPr>
        <w:t xml:space="preserve">ontributing to </w:t>
      </w:r>
      <w:r w:rsidR="00364EA2" w:rsidRPr="00DC7E34">
        <w:rPr>
          <w:rFonts w:eastAsia="Calibri"/>
          <w:szCs w:val="22"/>
        </w:rPr>
        <w:t>m</w:t>
      </w:r>
      <w:r w:rsidRPr="00DC7E34">
        <w:rPr>
          <w:rFonts w:eastAsia="Calibri"/>
          <w:szCs w:val="22"/>
        </w:rPr>
        <w:t>eeting the Increased or Improved Services Requirement.” The LEA shall not complete both sections for a single action.</w:t>
      </w:r>
    </w:p>
    <w:bookmarkStart w:id="84" w:name="_For_Actions/Services_Not"/>
    <w:bookmarkEnd w:id="84"/>
    <w:p w14:paraId="1A362AE5" w14:textId="5100DEBD" w:rsidR="00A42D7C" w:rsidRPr="007F3F1C" w:rsidRDefault="008B1388" w:rsidP="007F3F1C">
      <w:pPr>
        <w:pStyle w:val="Heading5"/>
      </w:pPr>
      <w:r w:rsidRPr="007F3F1C">
        <w:fldChar w:fldCharType="begin"/>
      </w:r>
      <w:r w:rsidRPr="007F3F1C">
        <w:instrText xml:space="preserve"> HYPERLINK  \l "_Action_1" </w:instrText>
      </w:r>
      <w:r w:rsidRPr="007F3F1C">
        <w:fldChar w:fldCharType="separate"/>
      </w:r>
      <w:r w:rsidR="00A42D7C" w:rsidRPr="007F3F1C">
        <w:rPr>
          <w:rStyle w:val="Hyperlink"/>
          <w:color w:val="auto"/>
          <w:u w:val="none"/>
        </w:rPr>
        <w:t xml:space="preserve">For Actions/Services </w:t>
      </w:r>
      <w:r w:rsidR="00AA7854" w:rsidRPr="007F3F1C">
        <w:rPr>
          <w:rStyle w:val="Hyperlink"/>
          <w:color w:val="auto"/>
          <w:u w:val="none"/>
        </w:rPr>
        <w:t xml:space="preserve">Not </w:t>
      </w:r>
      <w:r w:rsidR="00A42D7C" w:rsidRPr="007F3F1C">
        <w:rPr>
          <w:rStyle w:val="Hyperlink"/>
          <w:color w:val="auto"/>
          <w:u w:val="none"/>
        </w:rPr>
        <w:t>Contributing to Meeting the Increased or Improved Services Requirement</w:t>
      </w:r>
      <w:r w:rsidRPr="007F3F1C">
        <w:fldChar w:fldCharType="end"/>
      </w:r>
    </w:p>
    <w:bookmarkStart w:id="85" w:name="_Applicable_Pupil_Subgroups"/>
    <w:bookmarkStart w:id="86" w:name="_Actual_Annual_Measurable"/>
    <w:bookmarkStart w:id="87" w:name="Instructions_PAS_StudentsToBeServed"/>
    <w:bookmarkEnd w:id="83"/>
    <w:bookmarkEnd w:id="85"/>
    <w:bookmarkEnd w:id="86"/>
    <w:p w14:paraId="2B1861A5" w14:textId="266EA4F0"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Students to be Served</w:t>
      </w:r>
      <w:r w:rsidRPr="007F3F1C">
        <w:rPr>
          <w:sz w:val="24"/>
          <w:szCs w:val="24"/>
        </w:rPr>
        <w:fldChar w:fldCharType="end"/>
      </w:r>
    </w:p>
    <w:bookmarkEnd w:id="87"/>
    <w:p w14:paraId="6166B13C" w14:textId="1522CF76" w:rsidR="00A42D7C" w:rsidRPr="00DC7E34" w:rsidRDefault="00A42D7C" w:rsidP="00593132">
      <w:pPr>
        <w:ind w:left="720"/>
        <w:rPr>
          <w:rFonts w:eastAsia="Calibri"/>
          <w:szCs w:val="22"/>
        </w:rPr>
      </w:pPr>
      <w:r w:rsidRPr="00DC7E34">
        <w:rPr>
          <w:rFonts w:eastAsia="Calibri"/>
          <w:szCs w:val="22"/>
        </w:rPr>
        <w:t xml:space="preserve">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w:t>
      </w:r>
      <w:r w:rsidR="00154D71" w:rsidRPr="00DC7E34">
        <w:rPr>
          <w:rFonts w:eastAsia="Calibri"/>
          <w:szCs w:val="22"/>
        </w:rPr>
        <w:t xml:space="preserve">entering </w:t>
      </w:r>
      <w:r w:rsidRPr="00DC7E34">
        <w:rPr>
          <w:rFonts w:eastAsia="Calibri"/>
          <w:szCs w:val="22"/>
        </w:rPr>
        <w:t xml:space="preserve">“All”, “Students with Disabilities”, or “Specific Student Group(s)”. If “Specific Student Group(s)” is </w:t>
      </w:r>
      <w:r w:rsidR="00154D71" w:rsidRPr="00DC7E34">
        <w:rPr>
          <w:rFonts w:eastAsia="Calibri"/>
          <w:szCs w:val="22"/>
        </w:rPr>
        <w:t>entered</w:t>
      </w:r>
      <w:r w:rsidRPr="00DC7E34">
        <w:rPr>
          <w:rFonts w:eastAsia="Calibri"/>
          <w:szCs w:val="22"/>
        </w:rPr>
        <w:t>, identify the specific student group(s) as appropriate.</w:t>
      </w:r>
    </w:p>
    <w:bookmarkStart w:id="88" w:name="_Location(s)_1"/>
    <w:bookmarkStart w:id="89" w:name="Instructions_PAS_Locations"/>
    <w:bookmarkEnd w:id="88"/>
    <w:p w14:paraId="3BAA30C6" w14:textId="0837CCBF"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Location(s)</w:t>
      </w:r>
      <w:r w:rsidRPr="007F3F1C">
        <w:rPr>
          <w:sz w:val="24"/>
          <w:szCs w:val="24"/>
        </w:rPr>
        <w:fldChar w:fldCharType="end"/>
      </w:r>
    </w:p>
    <w:bookmarkEnd w:id="89"/>
    <w:p w14:paraId="0B1DFDF0" w14:textId="412DDACB"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w:t>
      </w:r>
      <w:r w:rsidR="00BA18B2" w:rsidRPr="00DC7E34">
        <w:rPr>
          <w:rFonts w:eastAsia="Calibri"/>
          <w:szCs w:val="22"/>
        </w:rPr>
        <w:t xml:space="preserve">identify </w:t>
      </w:r>
      <w:r w:rsidRPr="00DC7E34">
        <w:rPr>
          <w:rFonts w:eastAsia="Calibri"/>
          <w:szCs w:val="22"/>
        </w:rPr>
        <w:t xml:space="preserve">“All Schools”. If the services are provided to specific schools within the LEA or specific grade spans only, the LEA must </w:t>
      </w:r>
      <w:r w:rsidR="00154D71" w:rsidRPr="00DC7E34">
        <w:rPr>
          <w:rFonts w:eastAsia="Calibri"/>
          <w:szCs w:val="22"/>
        </w:rPr>
        <w:t xml:space="preserve">enter </w:t>
      </w:r>
      <w:r w:rsidRPr="00DC7E34">
        <w:rPr>
          <w:rFonts w:eastAsia="Calibri"/>
          <w:szCs w:val="22"/>
        </w:rPr>
        <w:t>“Specific Schools” or “Specific Grade Spans”. Identify the individual school or a subset of schools or grade spans (e.g., all high schools or grades K-5), as appropriate.</w:t>
      </w:r>
    </w:p>
    <w:p w14:paraId="18A3AA25" w14:textId="7CE5EC28"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w:t>
      </w:r>
      <w:r w:rsidR="00364EA2" w:rsidRPr="00DC7E34">
        <w:rPr>
          <w:rFonts w:eastAsia="Calibri"/>
          <w:color w:val="000000"/>
          <w:szCs w:val="22"/>
        </w:rPr>
        <w:t>ing</w:t>
      </w:r>
      <w:r w:rsidRPr="00DC7E34">
        <w:rPr>
          <w:rFonts w:eastAsia="Calibri"/>
          <w:color w:val="000000"/>
          <w:szCs w:val="22"/>
        </w:rPr>
        <w:t xml:space="preserve">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0" w:name="_For_Actions/Services_Contributing"/>
    <w:bookmarkEnd w:id="90"/>
    <w:p w14:paraId="59C30BA1" w14:textId="65F2F966" w:rsidR="00A42D7C" w:rsidRPr="007F3F1C" w:rsidRDefault="008B1388" w:rsidP="007F3F1C">
      <w:pPr>
        <w:pStyle w:val="Heading5"/>
      </w:pPr>
      <w:r w:rsidRPr="007F3F1C">
        <w:lastRenderedPageBreak/>
        <w:fldChar w:fldCharType="begin"/>
      </w:r>
      <w:r w:rsidRPr="007F3F1C">
        <w:instrText xml:space="preserve"> HYPERLINK  \l "_Demonstration__of" </w:instrText>
      </w:r>
      <w:r w:rsidRPr="007F3F1C">
        <w:fldChar w:fldCharType="separate"/>
      </w:r>
      <w:r w:rsidR="00A42D7C" w:rsidRPr="007F3F1C">
        <w:rPr>
          <w:rStyle w:val="Hyperlink"/>
          <w:color w:val="auto"/>
          <w:u w:val="none"/>
        </w:rPr>
        <w:t>For Actions/Services Contributing to Meeting the Increased or Improved Services Requirement</w:t>
      </w:r>
      <w:r w:rsidRPr="007F3F1C">
        <w:fldChar w:fldCharType="end"/>
      </w:r>
      <w:r w:rsidR="00A42D7C" w:rsidRPr="007F3F1C">
        <w:t>:</w:t>
      </w:r>
    </w:p>
    <w:bookmarkStart w:id="91" w:name="_Students_to_be"/>
    <w:bookmarkStart w:id="92" w:name="Instructions_PAS_ContributesTo"/>
    <w:bookmarkEnd w:id="91"/>
    <w:p w14:paraId="2AA2168D" w14:textId="6EA36A3C" w:rsidR="00A42D7C" w:rsidRPr="007F3F1C" w:rsidRDefault="00565AA7" w:rsidP="007F3F1C">
      <w:pPr>
        <w:pStyle w:val="Heading6"/>
        <w:ind w:firstLine="0"/>
      </w:pPr>
      <w:r w:rsidRPr="007F3F1C">
        <w:fldChar w:fldCharType="begin"/>
      </w:r>
      <w:r w:rsidRPr="007F3F1C">
        <w:instrText xml:space="preserve"> HYPERLINK  \l "_Demonstration__of" </w:instrText>
      </w:r>
      <w:r w:rsidRPr="007F3F1C">
        <w:fldChar w:fldCharType="separate"/>
      </w:r>
      <w:r w:rsidR="00A42D7C" w:rsidRPr="007F3F1C">
        <w:rPr>
          <w:rStyle w:val="Hyperlink"/>
          <w:b w:val="0"/>
          <w:bCs w:val="0"/>
          <w:color w:val="auto"/>
          <w:szCs w:val="24"/>
          <w:u w:val="none"/>
        </w:rPr>
        <w:t>Students to be Served</w:t>
      </w:r>
      <w:r w:rsidRPr="007F3F1C">
        <w:fldChar w:fldCharType="end"/>
      </w:r>
    </w:p>
    <w:bookmarkEnd w:id="92"/>
    <w:p w14:paraId="2747EAC1" w14:textId="77777777" w:rsidR="00A42D7C" w:rsidRPr="00DC7E34" w:rsidRDefault="00A42D7C" w:rsidP="00593132">
      <w:pPr>
        <w:ind w:left="720"/>
        <w:rPr>
          <w:rFonts w:eastAsia="Calibri"/>
          <w:szCs w:val="22"/>
        </w:rPr>
      </w:pPr>
      <w:r w:rsidRPr="00DC7E34">
        <w:rPr>
          <w:rFonts w:eastAsia="Calibr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DC7E34">
          <w:rPr>
            <w:rFonts w:eastAsia="Calibri"/>
            <w:szCs w:val="22"/>
          </w:rPr>
          <w:t>Demonstration of Increased or Improved Services for Unduplicated Students</w:t>
        </w:r>
      </w:hyperlink>
      <w:r w:rsidRPr="00DC7E34">
        <w:rPr>
          <w:rFonts w:eastAsia="Calibri"/>
          <w:szCs w:val="22"/>
        </w:rPr>
        <w:t xml:space="preserve"> section, below), the LEA must identify the unduplicated student group(s) being served.  </w:t>
      </w:r>
    </w:p>
    <w:bookmarkStart w:id="93" w:name="_Scope_of_Service_2"/>
    <w:bookmarkStart w:id="94" w:name="Instructions_PAS_ScopeService"/>
    <w:bookmarkEnd w:id="93"/>
    <w:p w14:paraId="0D05A530" w14:textId="2FE6D451"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Scope of Service</w:t>
      </w:r>
      <w:r w:rsidRPr="007F3F1C">
        <w:rPr>
          <w:b w:val="0"/>
          <w:bCs w:val="0"/>
          <w:sz w:val="24"/>
          <w:szCs w:val="24"/>
        </w:rPr>
        <w:fldChar w:fldCharType="end"/>
      </w:r>
    </w:p>
    <w:bookmarkEnd w:id="94"/>
    <w:p w14:paraId="2C9EE952" w14:textId="6D5E5E49" w:rsidR="00A42D7C" w:rsidRPr="00DC7E34" w:rsidRDefault="00A42D7C" w:rsidP="00593132">
      <w:pPr>
        <w:ind w:left="720"/>
        <w:rPr>
          <w:rFonts w:eastAsia="Calibri"/>
          <w:szCs w:val="22"/>
        </w:rPr>
      </w:pPr>
      <w:r w:rsidRPr="00DC7E34">
        <w:rPr>
          <w:rFonts w:eastAsia="Calibri"/>
          <w:szCs w:val="22"/>
        </w:rPr>
        <w:t xml:space="preserve">For each action/service contributing to meeting the increased or improved services requirement, identify </w:t>
      </w:r>
      <w:r w:rsidR="00364EA2" w:rsidRPr="00DC7E34">
        <w:rPr>
          <w:rFonts w:eastAsia="Calibri"/>
          <w:szCs w:val="22"/>
        </w:rPr>
        <w:t xml:space="preserve">the </w:t>
      </w:r>
      <w:r w:rsidRPr="00DC7E34">
        <w:rPr>
          <w:rFonts w:eastAsia="Calibri"/>
          <w:szCs w:val="22"/>
        </w:rPr>
        <w:t xml:space="preserve">scope of service by indicating “LEA-wide”, “Schoolwide”, or “Limited to Unduplicated Student Group(s)”. The LEA must </w:t>
      </w:r>
      <w:r w:rsidR="00364EA2" w:rsidRPr="00DC7E34">
        <w:rPr>
          <w:rFonts w:eastAsia="Calibri"/>
          <w:szCs w:val="22"/>
        </w:rPr>
        <w:t xml:space="preserve">identify </w:t>
      </w:r>
      <w:r w:rsidRPr="00DC7E34">
        <w:rPr>
          <w:rFonts w:eastAsia="Calibri"/>
          <w:szCs w:val="22"/>
        </w:rPr>
        <w:t>one of the following three options:</w:t>
      </w:r>
    </w:p>
    <w:p w14:paraId="6769C22F" w14:textId="13AC7FE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the LEA, </w:t>
      </w:r>
      <w:r w:rsidR="00EF108A" w:rsidRPr="00DC7E34">
        <w:rPr>
          <w:rFonts w:eastAsia="Calibri"/>
          <w:color w:val="000000"/>
          <w:szCs w:val="22"/>
        </w:rPr>
        <w:t>enter</w:t>
      </w:r>
      <w:r w:rsidRPr="00DC7E34">
        <w:rPr>
          <w:rFonts w:eastAsia="Calibri"/>
          <w:color w:val="000000"/>
          <w:szCs w:val="22"/>
        </w:rPr>
        <w:t xml:space="preserve"> “LEA-wide.”</w:t>
      </w:r>
    </w:p>
    <w:p w14:paraId="5F4B6548" w14:textId="2281A7C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a particular school or schools, </w:t>
      </w:r>
      <w:r w:rsidR="00EF108A" w:rsidRPr="00DC7E34">
        <w:rPr>
          <w:rFonts w:eastAsia="Calibri"/>
          <w:color w:val="000000"/>
          <w:szCs w:val="22"/>
        </w:rPr>
        <w:t>enter</w:t>
      </w:r>
      <w:r w:rsidRPr="00DC7E34">
        <w:rPr>
          <w:rFonts w:eastAsia="Calibri"/>
          <w:color w:val="000000"/>
          <w:szCs w:val="22"/>
        </w:rPr>
        <w:t xml:space="preserve"> “schoolwide”. </w:t>
      </w:r>
    </w:p>
    <w:p w14:paraId="6A795DAF" w14:textId="02B25194"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being funded and provided is limited to the unduplicated students identified in “Students to be Served”, </w:t>
      </w:r>
      <w:r w:rsidR="00EF108A" w:rsidRPr="00DC7E34">
        <w:rPr>
          <w:rFonts w:eastAsia="Calibri"/>
          <w:color w:val="000000"/>
          <w:szCs w:val="22"/>
        </w:rPr>
        <w:t>enter</w:t>
      </w:r>
      <w:r w:rsidRPr="00DC7E34">
        <w:rPr>
          <w:rFonts w:eastAsia="Calibri"/>
          <w:color w:val="000000"/>
          <w:szCs w:val="22"/>
        </w:rPr>
        <w:t xml:space="preserve"> “Limited to </w:t>
      </w:r>
      <w:r w:rsidR="00EF108A" w:rsidRPr="00DC7E34">
        <w:rPr>
          <w:rFonts w:eastAsia="Calibri"/>
          <w:color w:val="000000"/>
          <w:szCs w:val="22"/>
        </w:rPr>
        <w:t xml:space="preserve">Unduplicated </w:t>
      </w:r>
      <w:r w:rsidRPr="00DC7E34">
        <w:rPr>
          <w:rFonts w:eastAsia="Calibri"/>
          <w:color w:val="000000"/>
          <w:szCs w:val="22"/>
        </w:rPr>
        <w:t>Student Group</w:t>
      </w:r>
      <w:r w:rsidR="00AA7854" w:rsidRPr="00DC7E34">
        <w:rPr>
          <w:rFonts w:eastAsia="Calibri"/>
          <w:color w:val="000000"/>
          <w:szCs w:val="22"/>
        </w:rPr>
        <w:t>(</w:t>
      </w:r>
      <w:r w:rsidRPr="00DC7E34">
        <w:rPr>
          <w:rFonts w:eastAsia="Calibri"/>
          <w:color w:val="000000"/>
          <w:szCs w:val="22"/>
        </w:rPr>
        <w:t>s</w:t>
      </w:r>
      <w:r w:rsidR="00AA7854" w:rsidRPr="00DC7E34">
        <w:rPr>
          <w:rFonts w:eastAsia="Calibri"/>
          <w:color w:val="000000"/>
          <w:szCs w:val="22"/>
        </w:rPr>
        <w:t>)</w:t>
      </w:r>
      <w:r w:rsidRPr="00DC7E34">
        <w:rPr>
          <w:rFonts w:eastAsia="Calibri"/>
          <w:color w:val="000000"/>
          <w:szCs w:val="22"/>
        </w:rPr>
        <w:t xml:space="preserve">”. </w:t>
      </w:r>
    </w:p>
    <w:p w14:paraId="4D0BFD4E" w14:textId="77777777" w:rsidR="00A42D7C" w:rsidRPr="00DC7E34" w:rsidRDefault="00A42D7C" w:rsidP="00593132">
      <w:pPr>
        <w:ind w:left="1170"/>
        <w:rPr>
          <w:rFonts w:eastAsia="Calibri"/>
          <w:color w:val="000000"/>
          <w:szCs w:val="22"/>
        </w:rPr>
      </w:pPr>
      <w:r w:rsidRPr="00DC7E34">
        <w:rPr>
          <w:rFonts w:eastAsia="Calibri"/>
          <w:b/>
          <w:color w:val="000000"/>
          <w:szCs w:val="22"/>
        </w:rPr>
        <w:t>For charter schools and single-school school districts</w:t>
      </w:r>
      <w:r w:rsidRPr="00DC7E34">
        <w:rPr>
          <w:rFonts w:eastAsia="Calibr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5" w:name="_Location(s)"/>
    <w:bookmarkStart w:id="96" w:name="Instructions_PAS_IIS_Locations"/>
    <w:bookmarkEnd w:id="95"/>
    <w:p w14:paraId="60018767" w14:textId="57AB7356"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Location(s)</w:t>
      </w:r>
      <w:bookmarkEnd w:id="96"/>
      <w:r w:rsidRPr="007F3F1C">
        <w:rPr>
          <w:b w:val="0"/>
          <w:bCs w:val="0"/>
          <w:sz w:val="24"/>
          <w:szCs w:val="24"/>
        </w:rPr>
        <w:fldChar w:fldCharType="end"/>
      </w:r>
    </w:p>
    <w:p w14:paraId="35B4741A" w14:textId="0DF03FDC"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indicate “All Schools”. If the services are provided to specific schools within the LEA or specific grade spans only, the LEA must </w:t>
      </w:r>
      <w:r w:rsidR="007239CF" w:rsidRPr="00DC7E34">
        <w:rPr>
          <w:rFonts w:eastAsia="Calibri"/>
          <w:szCs w:val="22"/>
        </w:rPr>
        <w:t>enter</w:t>
      </w:r>
      <w:r w:rsidRPr="00DC7E34">
        <w:rPr>
          <w:rFonts w:eastAsia="Calibri"/>
          <w:szCs w:val="22"/>
        </w:rPr>
        <w:t xml:space="preserve"> “Specific Schools” or “Specific Grade Spans”. Identify the individual school or a subset of schools or grade spans (e.g., all high schools or grades K-5), as appropriate.</w:t>
      </w:r>
    </w:p>
    <w:p w14:paraId="66D6E2AF" w14:textId="71252457"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7" w:name="_Actions/Services_2"/>
    <w:bookmarkStart w:id="98" w:name="Instructions_PAS_ActionsServices"/>
    <w:bookmarkEnd w:id="97"/>
    <w:p w14:paraId="5CC33A39" w14:textId="7DADAE79" w:rsidR="00A42D7C" w:rsidRPr="007F3F1C" w:rsidRDefault="00565AA7" w:rsidP="007F3F1C">
      <w:pPr>
        <w:pStyle w:val="Heading5"/>
      </w:pPr>
      <w:r w:rsidRPr="007F3F1C">
        <w:fldChar w:fldCharType="begin"/>
      </w:r>
      <w:r w:rsidRPr="007F3F1C">
        <w:instrText xml:space="preserve"> HYPERLINK  \l "_ACTIONS/SERVICES" </w:instrText>
      </w:r>
      <w:r w:rsidRPr="007F3F1C">
        <w:fldChar w:fldCharType="separate"/>
      </w:r>
      <w:r w:rsidR="00A42D7C" w:rsidRPr="007F3F1C">
        <w:rPr>
          <w:rStyle w:val="Hyperlink"/>
          <w:color w:val="auto"/>
          <w:u w:val="none"/>
        </w:rPr>
        <w:t>Actions/Services</w:t>
      </w:r>
      <w:r w:rsidRPr="007F3F1C">
        <w:fldChar w:fldCharType="end"/>
      </w:r>
    </w:p>
    <w:bookmarkEnd w:id="98"/>
    <w:p w14:paraId="489D9711" w14:textId="77777777" w:rsidR="00A42D7C" w:rsidRPr="00DC7E34" w:rsidRDefault="00A42D7C" w:rsidP="00593132">
      <w:pPr>
        <w:ind w:left="720"/>
        <w:rPr>
          <w:rFonts w:eastAsia="Calibri"/>
          <w:szCs w:val="22"/>
        </w:rPr>
      </w:pPr>
      <w:r w:rsidRPr="00DC7E34">
        <w:rPr>
          <w:rFonts w:eastAsia="Calibr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60B93267" w14:textId="77777777" w:rsidR="00A42D7C" w:rsidRPr="00DC7E34" w:rsidRDefault="00A42D7C" w:rsidP="00593132">
      <w:pPr>
        <w:ind w:left="1152"/>
        <w:rPr>
          <w:rFonts w:eastAsia="Calibri"/>
          <w:color w:val="000000"/>
          <w:szCs w:val="22"/>
        </w:rPr>
      </w:pPr>
    </w:p>
    <w:p w14:paraId="3BCF8158" w14:textId="41546817" w:rsidR="00A42D7C" w:rsidRPr="00FC0A01" w:rsidRDefault="001F38B2" w:rsidP="00FC0A01">
      <w:pPr>
        <w:pStyle w:val="Heading6"/>
        <w:rPr>
          <w:rFonts w:eastAsia="Calibri"/>
          <w:color w:val="000000"/>
          <w:sz w:val="24"/>
          <w:szCs w:val="24"/>
        </w:rPr>
      </w:pPr>
      <w:hyperlink w:anchor="_ACTIONS/SERVICES" w:history="1">
        <w:r w:rsidR="00A42D7C" w:rsidRPr="007F3F1C">
          <w:t>New/Modified/Unchanged</w:t>
        </w:r>
      </w:hyperlink>
      <w:r w:rsidR="00A42D7C" w:rsidRPr="00FC0A01">
        <w:rPr>
          <w:rFonts w:eastAsia="Calibri"/>
          <w:color w:val="000000"/>
          <w:sz w:val="24"/>
          <w:szCs w:val="24"/>
        </w:rPr>
        <w:t xml:space="preserve">: </w:t>
      </w:r>
    </w:p>
    <w:p w14:paraId="22A1E456" w14:textId="1BE9539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“New</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is being added in any of the three years of the LCAP to meet the articulated goal. </w:t>
      </w:r>
    </w:p>
    <w:p w14:paraId="37C18924" w14:textId="61377ADA"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“Modified</w:t>
      </w:r>
      <w:r w:rsidR="00364EA2" w:rsidRPr="00DC7E34">
        <w:rPr>
          <w:rFonts w:eastAsia="Calibri"/>
          <w:color w:val="000000"/>
          <w:szCs w:val="22"/>
        </w:rPr>
        <w:t xml:space="preserve"> Action</w:t>
      </w:r>
      <w:r w:rsidR="00A42D7C" w:rsidRPr="00DC7E34">
        <w:rPr>
          <w:rFonts w:eastAsia="Calibri"/>
          <w:color w:val="000000"/>
          <w:szCs w:val="22"/>
        </w:rPr>
        <w:t>” if the action/service was included to meet an articulated goal and has been changed or modified in any way from the prior year description.</w:t>
      </w:r>
    </w:p>
    <w:p w14:paraId="16B6F203" w14:textId="664CA63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“Unchanged</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was included to meet an articulated goal and has not been changed or modified in any way from the prior year description.  </w:t>
      </w:r>
    </w:p>
    <w:p w14:paraId="036F1EF5" w14:textId="233FD2D8" w:rsidR="00A42D7C" w:rsidRPr="00DC7E34" w:rsidRDefault="00A42D7C" w:rsidP="00593132">
      <w:pPr>
        <w:numPr>
          <w:ilvl w:val="1"/>
          <w:numId w:val="19"/>
        </w:numPr>
        <w:rPr>
          <w:rFonts w:eastAsia="Calibri"/>
          <w:color w:val="000000"/>
          <w:szCs w:val="22"/>
        </w:rPr>
      </w:pPr>
      <w:r w:rsidRPr="00DC7E34">
        <w:rPr>
          <w:rFonts w:eastAsia="Calibri"/>
          <w:color w:val="000000"/>
          <w:szCs w:val="22"/>
        </w:rPr>
        <w:lastRenderedPageBreak/>
        <w:t xml:space="preserve">If a planned action/service is anticipated to remain unchanged for the duration of the plan, an LEA may </w:t>
      </w:r>
      <w:r w:rsidR="008D2BF2" w:rsidRPr="00DC7E34">
        <w:rPr>
          <w:rFonts w:eastAsia="Calibri"/>
          <w:color w:val="000000"/>
          <w:szCs w:val="22"/>
        </w:rPr>
        <w:t>enter</w:t>
      </w:r>
      <w:r w:rsidRPr="00DC7E34">
        <w:rPr>
          <w:rFonts w:eastAsia="Calibri"/>
          <w:color w:val="000000"/>
          <w:szCs w:val="22"/>
        </w:rPr>
        <w:t xml:space="preserve"> “Unchanged</w:t>
      </w:r>
      <w:r w:rsidR="00364EA2" w:rsidRPr="00DC7E34">
        <w:rPr>
          <w:rFonts w:eastAsia="Calibri"/>
          <w:color w:val="000000"/>
          <w:szCs w:val="22"/>
        </w:rPr>
        <w:t xml:space="preserve"> Action</w:t>
      </w:r>
      <w:r w:rsidRPr="00DC7E34">
        <w:rPr>
          <w:rFonts w:eastAsia="Calibri"/>
          <w:color w:val="000000"/>
          <w:szCs w:val="22"/>
        </w:rPr>
        <w:t>” and leave the subsequent year columns blank rather than having to copy/paste the action/service into the subsequent year columns. Budgeted expenditures may be treated in the same way as applicable.</w:t>
      </w:r>
    </w:p>
    <w:p w14:paraId="59034384" w14:textId="77777777" w:rsidR="00A42D7C" w:rsidRPr="00DC7E34" w:rsidRDefault="00A42D7C" w:rsidP="00593132">
      <w:pPr>
        <w:ind w:left="1152"/>
        <w:rPr>
          <w:rFonts w:eastAsia="Calibri"/>
          <w:color w:val="000000"/>
          <w:szCs w:val="22"/>
        </w:rPr>
      </w:pPr>
      <w:r w:rsidRPr="00DC7E34">
        <w:rPr>
          <w:rFonts w:eastAsia="Calibri"/>
          <w:b/>
          <w:color w:val="000000"/>
          <w:szCs w:val="22"/>
        </w:rPr>
        <w:t>Note:</w:t>
      </w:r>
      <w:r w:rsidRPr="00DC7E34">
        <w:rPr>
          <w:rFonts w:eastAsia="Calibr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14:paraId="6D4206BA" w14:textId="77777777" w:rsidR="00A42D7C" w:rsidRPr="00DC7E34" w:rsidRDefault="00A42D7C" w:rsidP="00593132">
      <w:pPr>
        <w:ind w:left="720"/>
        <w:rPr>
          <w:rFonts w:eastAsia="Calibri"/>
          <w:szCs w:val="22"/>
        </w:rPr>
      </w:pPr>
      <w:r w:rsidRPr="00DC7E34">
        <w:rPr>
          <w:rFonts w:eastAsia="Calibri"/>
          <w:b/>
          <w:szCs w:val="22"/>
        </w:rPr>
        <w:t>Charter schools</w:t>
      </w:r>
      <w:r w:rsidRPr="00DC7E34">
        <w:rPr>
          <w:rFonts w:eastAsia="Calibri"/>
          <w:szCs w:val="22"/>
        </w:rPr>
        <w:t xml:space="preserve"> may complete the LCAP to align with the term of the charter school’s budget that is submitted to the school’s authorizer</w:t>
      </w:r>
      <w:bookmarkStart w:id="99" w:name="_Planned_Actions/Services"/>
      <w:bookmarkStart w:id="100" w:name="_Budgeted_Expenditures"/>
      <w:bookmarkStart w:id="101" w:name="_Budgeted_Expenditures_2"/>
      <w:bookmarkEnd w:id="99"/>
      <w:bookmarkEnd w:id="100"/>
      <w:bookmarkEnd w:id="101"/>
      <w:r w:rsidRPr="00DC7E34">
        <w:rPr>
          <w:rFonts w:eastAsia="Calibr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102" w:name="_Budgeted_Expenditures_4"/>
    <w:bookmarkStart w:id="103" w:name="Instructions_PAS_BudgetedExpenditures"/>
    <w:bookmarkEnd w:id="102"/>
    <w:p w14:paraId="1908FD5E" w14:textId="2F40ADB2" w:rsidR="00A42D7C" w:rsidRPr="007F3F1C" w:rsidRDefault="00565AA7" w:rsidP="007F3F1C">
      <w:pPr>
        <w:pStyle w:val="Heading5"/>
      </w:pPr>
      <w:r w:rsidRPr="007F3F1C">
        <w:fldChar w:fldCharType="begin"/>
      </w:r>
      <w:r w:rsidRPr="007F3F1C">
        <w:instrText xml:space="preserve"> HYPERLINK  \l "_Budgeted_Expenditures_3" </w:instrText>
      </w:r>
      <w:r w:rsidRPr="007F3F1C">
        <w:fldChar w:fldCharType="separate"/>
      </w:r>
      <w:r w:rsidR="00A42D7C" w:rsidRPr="007F3F1C">
        <w:rPr>
          <w:rStyle w:val="Hyperlink"/>
          <w:color w:val="auto"/>
          <w:u w:val="none"/>
        </w:rPr>
        <w:t>Budgeted Expenditures</w:t>
      </w:r>
      <w:r w:rsidRPr="007F3F1C">
        <w:fldChar w:fldCharType="end"/>
      </w:r>
    </w:p>
    <w:bookmarkEnd w:id="103"/>
    <w:p w14:paraId="08ECB2ED" w14:textId="77777777" w:rsidR="00A42D7C" w:rsidRPr="00DC7E34" w:rsidRDefault="00A42D7C" w:rsidP="00593132">
      <w:pPr>
        <w:spacing w:before="120"/>
        <w:ind w:left="720"/>
        <w:rPr>
          <w:rFonts w:eastAsia="Calibri"/>
          <w:color w:val="000000"/>
          <w:szCs w:val="22"/>
        </w:rPr>
      </w:pPr>
      <w:r w:rsidRPr="00DC7E34">
        <w:rPr>
          <w:rFonts w:eastAsia="Calibr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DC7E34">
        <w:rPr>
          <w:rFonts w:eastAsia="Calibri"/>
          <w:i/>
          <w:color w:val="000000"/>
          <w:szCs w:val="22"/>
        </w:rPr>
        <w:t>EC</w:t>
      </w:r>
      <w:r w:rsidRPr="00DC7E34">
        <w:rPr>
          <w:rFonts w:eastAsia="Calibri"/>
          <w:color w:val="000000"/>
          <w:szCs w:val="22"/>
        </w:rPr>
        <w:t xml:space="preserve"> sections 52061, 52067, and 47606.5. </w:t>
      </w:r>
    </w:p>
    <w:p w14:paraId="7B98F547" w14:textId="77777777" w:rsidR="00A42D7C" w:rsidRPr="00DC7E34" w:rsidRDefault="00A42D7C" w:rsidP="00593132">
      <w:pPr>
        <w:ind w:left="720"/>
        <w:rPr>
          <w:rFonts w:eastAsia="Calibri"/>
          <w:color w:val="000000"/>
          <w:szCs w:val="22"/>
        </w:rPr>
      </w:pPr>
      <w:r w:rsidRPr="00DC7E34">
        <w:rPr>
          <w:rFonts w:eastAsia="Calibri"/>
          <w:color w:val="000000"/>
          <w:szCs w:val="22"/>
        </w:rPr>
        <w:t>Expenditures that are included more than once in an LCAP must be indicated as a duplicated expenditure and include a reference to the goal and action/service where the expenditure first appears in the LCAP.</w:t>
      </w:r>
      <w:bookmarkStart w:id="104" w:name="_Actual_Actions/Services"/>
      <w:bookmarkStart w:id="105" w:name="_Estimated_Annual_Expenditures"/>
      <w:bookmarkStart w:id="106" w:name="_Pupils_to_be"/>
      <w:bookmarkStart w:id="107" w:name="_Principally_Directed_Towards"/>
      <w:bookmarkEnd w:id="104"/>
      <w:bookmarkEnd w:id="105"/>
      <w:bookmarkEnd w:id="106"/>
      <w:bookmarkEnd w:id="107"/>
    </w:p>
    <w:p w14:paraId="36069410" w14:textId="77777777" w:rsidR="00A42D7C" w:rsidRPr="00DC7E34" w:rsidRDefault="00A42D7C" w:rsidP="00593132">
      <w:pPr>
        <w:ind w:left="720"/>
        <w:rPr>
          <w:rFonts w:eastAsia="Calibri"/>
          <w:color w:val="000000"/>
          <w:szCs w:val="22"/>
        </w:rPr>
      </w:pPr>
      <w:r w:rsidRPr="00DC7E34">
        <w:rPr>
          <w:rFonts w:eastAsia="Calibr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8" w:name="_Demonstration_of_Increased"/>
    <w:bookmarkStart w:id="109" w:name="Instructions_DemIncreasedImproved"/>
    <w:bookmarkEnd w:id="108"/>
    <w:p w14:paraId="356AF99D" w14:textId="1A2120EE" w:rsidR="00A42D7C" w:rsidRPr="007F3F1C" w:rsidRDefault="00565AA7" w:rsidP="007F3F1C">
      <w:pPr>
        <w:pStyle w:val="Heading3"/>
      </w:pPr>
      <w:r w:rsidRPr="007F3F1C">
        <w:fldChar w:fldCharType="begin"/>
      </w:r>
      <w:r w:rsidRPr="007F3F1C">
        <w:instrText xml:space="preserve"> HYPERLINK  \l "_Demonstration_of_Increased_1" </w:instrText>
      </w:r>
      <w:r w:rsidRPr="007F3F1C">
        <w:fldChar w:fldCharType="separate"/>
      </w:r>
      <w:r w:rsidR="00A42D7C" w:rsidRPr="007F3F1C">
        <w:rPr>
          <w:rStyle w:val="Hyperlink"/>
          <w:color w:val="auto"/>
          <w:sz w:val="36"/>
          <w:u w:val="none"/>
        </w:rPr>
        <w:t xml:space="preserve">Demonstration of Increased or Improved Services </w:t>
      </w:r>
      <w:r w:rsidR="00A42D7C" w:rsidRPr="007F3F1C">
        <w:t>for</w:t>
      </w:r>
      <w:r w:rsidR="00A42D7C" w:rsidRPr="007F3F1C">
        <w:rPr>
          <w:rStyle w:val="Hyperlink"/>
          <w:color w:val="auto"/>
          <w:sz w:val="36"/>
          <w:u w:val="none"/>
        </w:rPr>
        <w:t xml:space="preserve"> Unduplicated Students</w:t>
      </w:r>
      <w:r w:rsidRPr="007F3F1C">
        <w:fldChar w:fldCharType="end"/>
      </w:r>
    </w:p>
    <w:bookmarkEnd w:id="109"/>
    <w:p w14:paraId="63F6C0AB" w14:textId="74E2FBD7" w:rsidR="00A42D7C" w:rsidRPr="00DC7E34" w:rsidRDefault="00A42D7C" w:rsidP="00593132">
      <w:pPr>
        <w:rPr>
          <w:rFonts w:eastAsia="Calibri"/>
          <w:szCs w:val="22"/>
        </w:rPr>
      </w:pPr>
      <w:r w:rsidRPr="00DC7E34">
        <w:rPr>
          <w:rFonts w:eastAsia="Calibri"/>
          <w:szCs w:val="22"/>
        </w:rPr>
        <w:t>This section must be completed for each LCAP year. When developing the LCAP in year 2 or year 3, copy the “</w:t>
      </w:r>
      <w:r w:rsidRPr="00DC7E34">
        <w:rPr>
          <w:rFonts w:eastAsia="Calibri"/>
          <w:bCs/>
          <w:szCs w:val="22"/>
        </w:rPr>
        <w:t xml:space="preserve">Demonstration of Increased or Improved Services for Unduplicated Students” </w:t>
      </w:r>
      <w:r w:rsidRPr="00DC7E34">
        <w:rPr>
          <w:rFonts w:eastAsia="Calibri"/>
          <w:szCs w:val="22"/>
        </w:rPr>
        <w:t xml:space="preserve">table and </w:t>
      </w:r>
      <w:r w:rsidR="0053050E" w:rsidRPr="00DC7E34">
        <w:rPr>
          <w:rFonts w:eastAsia="Calibri"/>
          <w:szCs w:val="22"/>
        </w:rPr>
        <w:t xml:space="preserve">enter </w:t>
      </w:r>
      <w:r w:rsidRPr="00DC7E34">
        <w:rPr>
          <w:rFonts w:eastAsia="Calibri"/>
          <w:szCs w:val="22"/>
        </w:rPr>
        <w:t xml:space="preserve">the appropriate LCAP year. Using the copy of the </w:t>
      </w:r>
      <w:r w:rsidR="00364EA2" w:rsidRPr="00DC7E34">
        <w:rPr>
          <w:rFonts w:eastAsia="Calibri"/>
          <w:szCs w:val="22"/>
        </w:rPr>
        <w:t>section</w:t>
      </w:r>
      <w:r w:rsidRPr="00DC7E34">
        <w:rPr>
          <w:rFonts w:eastAsia="Calibri"/>
          <w:szCs w:val="22"/>
        </w:rPr>
        <w:t xml:space="preserve">, complete the </w:t>
      </w:r>
      <w:r w:rsidR="00364EA2" w:rsidRPr="00DC7E34">
        <w:rPr>
          <w:rFonts w:eastAsia="Calibri"/>
          <w:szCs w:val="22"/>
        </w:rPr>
        <w:t xml:space="preserve">section </w:t>
      </w:r>
      <w:r w:rsidRPr="00DC7E34">
        <w:rPr>
          <w:rFonts w:eastAsia="Calibri"/>
          <w:szCs w:val="22"/>
        </w:rPr>
        <w:t xml:space="preserve">as required for the current year LCAP. Retain all prior year </w:t>
      </w:r>
      <w:r w:rsidR="00364EA2" w:rsidRPr="00DC7E34">
        <w:rPr>
          <w:rFonts w:eastAsia="Calibri"/>
          <w:szCs w:val="22"/>
        </w:rPr>
        <w:t>sections</w:t>
      </w:r>
      <w:r w:rsidRPr="00DC7E34">
        <w:rPr>
          <w:rFonts w:eastAsia="Calibri"/>
          <w:szCs w:val="22"/>
        </w:rPr>
        <w:t xml:space="preserve"> for each of the three years within the LCAP.</w:t>
      </w:r>
    </w:p>
    <w:bookmarkStart w:id="110" w:name="_UPP:_Unduplicated_Pupil"/>
    <w:bookmarkStart w:id="111" w:name="_Unduplicated_Pupil_Percentage"/>
    <w:bookmarkStart w:id="112" w:name="_MPP:_Minimum_Proportionality"/>
    <w:bookmarkStart w:id="113" w:name="_Percentage_to_Increase"/>
    <w:bookmarkStart w:id="114" w:name="Instructions_DII_EstSCFunds"/>
    <w:bookmarkEnd w:id="110"/>
    <w:bookmarkEnd w:id="111"/>
    <w:bookmarkEnd w:id="112"/>
    <w:bookmarkEnd w:id="113"/>
    <w:p w14:paraId="0C4A48A6" w14:textId="01CBE38B" w:rsidR="00A42D7C" w:rsidRPr="007F3F1C" w:rsidRDefault="0016040C" w:rsidP="00CB43E2">
      <w:pPr>
        <w:pStyle w:val="Heading4"/>
      </w:pPr>
      <w:r w:rsidRPr="007F3F1C">
        <w:fldChar w:fldCharType="begin"/>
      </w:r>
      <w:r w:rsidRPr="007F3F1C">
        <w:instrText xml:space="preserve"> HYPERLINK  \l "DOC_EstSupCon" </w:instrText>
      </w:r>
      <w:r w:rsidRPr="007F3F1C">
        <w:fldChar w:fldCharType="separate"/>
      </w:r>
      <w:r w:rsidR="00A42D7C" w:rsidRPr="007F3F1C">
        <w:rPr>
          <w:rStyle w:val="Hyperlink"/>
          <w:color w:val="auto"/>
          <w:u w:val="none"/>
        </w:rPr>
        <w:t>Estimated Supplemental and Concentration Grant Funds</w:t>
      </w:r>
      <w:bookmarkEnd w:id="114"/>
      <w:r w:rsidRPr="007F3F1C">
        <w:fldChar w:fldCharType="end"/>
      </w:r>
    </w:p>
    <w:p w14:paraId="18D1CAB2" w14:textId="77777777" w:rsidR="00A42D7C" w:rsidRPr="00DC7E34" w:rsidRDefault="00A42D7C" w:rsidP="00593132">
      <w:pPr>
        <w:spacing w:line="259" w:lineRule="auto"/>
        <w:ind w:left="720"/>
        <w:rPr>
          <w:rFonts w:eastAsia="Calibri"/>
          <w:color w:val="000000"/>
          <w:szCs w:val="22"/>
        </w:rPr>
      </w:pPr>
      <w:r w:rsidRPr="00DC7E34">
        <w:rPr>
          <w:rFonts w:eastAsia="Calibri"/>
          <w:color w:val="000000"/>
          <w:szCs w:val="22"/>
        </w:rPr>
        <w:t xml:space="preserve">Identify the amount of funds in the LCAP year calculated on the basis of the number and concentration of low income, foster youth, and English learner students as determined pursuant to </w:t>
      </w:r>
      <w:r w:rsidRPr="00DC7E34">
        <w:rPr>
          <w:rFonts w:eastAsia="Calibri"/>
          <w:i/>
          <w:color w:val="000000"/>
          <w:szCs w:val="22"/>
        </w:rPr>
        <w:t>California Code of Regulations</w:t>
      </w:r>
      <w:r w:rsidRPr="00DC7E34">
        <w:rPr>
          <w:rFonts w:eastAsia="Calibri"/>
          <w:color w:val="000000"/>
          <w:szCs w:val="22"/>
        </w:rPr>
        <w:t xml:space="preserve">, Title 5 (5 </w:t>
      </w:r>
      <w:r w:rsidRPr="00DC7E34">
        <w:rPr>
          <w:rFonts w:eastAsia="Calibri"/>
          <w:i/>
          <w:color w:val="000000"/>
          <w:szCs w:val="22"/>
        </w:rPr>
        <w:t>CCR</w:t>
      </w:r>
      <w:r w:rsidRPr="00DC7E34">
        <w:rPr>
          <w:rFonts w:eastAsia="Calibri"/>
          <w:color w:val="000000"/>
          <w:szCs w:val="22"/>
        </w:rPr>
        <w:t xml:space="preserve">) Section 15496(a)(5). </w:t>
      </w:r>
    </w:p>
    <w:bookmarkStart w:id="115" w:name="Instructions_DII_PercentIncImprServices"/>
    <w:p w14:paraId="4359BF98" w14:textId="6395BEC2" w:rsidR="00A42D7C" w:rsidRPr="007F3F1C" w:rsidRDefault="0016040C" w:rsidP="00CB43E2">
      <w:pPr>
        <w:pStyle w:val="Heading4"/>
        <w:rPr>
          <w:rStyle w:val="Hyperlink"/>
          <w:color w:val="auto"/>
          <w:u w:val="none"/>
        </w:rPr>
      </w:pPr>
      <w:r w:rsidRPr="007F3F1C">
        <w:rPr>
          <w:rStyle w:val="Hyperlink"/>
          <w:color w:val="auto"/>
          <w:u w:val="none"/>
        </w:rPr>
        <w:fldChar w:fldCharType="begin"/>
      </w:r>
      <w:r w:rsidRPr="007F3F1C">
        <w:rPr>
          <w:rStyle w:val="Hyperlink"/>
          <w:color w:val="auto"/>
          <w:u w:val="none"/>
        </w:rPr>
        <w:instrText xml:space="preserve"> HYPERLINK  \l "DOC_PectIncrImp" </w:instrText>
      </w:r>
      <w:r w:rsidRPr="007F3F1C">
        <w:rPr>
          <w:rStyle w:val="Hyperlink"/>
          <w:color w:val="auto"/>
          <w:u w:val="none"/>
        </w:rPr>
        <w:fldChar w:fldCharType="separate"/>
      </w:r>
      <w:r w:rsidR="00A42D7C" w:rsidRPr="007F3F1C">
        <w:rPr>
          <w:rStyle w:val="Hyperlink"/>
          <w:color w:val="auto"/>
          <w:u w:val="none"/>
        </w:rPr>
        <w:t>Percentage to Increase or Improve Services</w:t>
      </w:r>
      <w:r w:rsidRPr="007F3F1C">
        <w:rPr>
          <w:rStyle w:val="Hyperlink"/>
          <w:color w:val="auto"/>
          <w:u w:val="none"/>
        </w:rPr>
        <w:fldChar w:fldCharType="end"/>
      </w:r>
    </w:p>
    <w:p w14:paraId="6517F525" w14:textId="77777777" w:rsidR="00A42D7C" w:rsidRPr="00DC7E34" w:rsidRDefault="00A42D7C" w:rsidP="00593132">
      <w:pPr>
        <w:spacing w:line="259" w:lineRule="auto"/>
        <w:ind w:left="720"/>
        <w:rPr>
          <w:rFonts w:eastAsia="Calibri"/>
          <w:color w:val="000000"/>
          <w:szCs w:val="22"/>
        </w:rPr>
      </w:pPr>
      <w:bookmarkStart w:id="116" w:name="_Districts_with_UPP"/>
      <w:bookmarkStart w:id="117" w:name="_Districts_with_an"/>
      <w:bookmarkEnd w:id="115"/>
      <w:bookmarkEnd w:id="116"/>
      <w:bookmarkEnd w:id="117"/>
      <w:r w:rsidRPr="00DC7E34">
        <w:rPr>
          <w:rFonts w:eastAsia="Calibri"/>
          <w:color w:val="000000"/>
          <w:szCs w:val="22"/>
        </w:rPr>
        <w:t xml:space="preserve">Identify the percentage by which services for unduplicated pupils must be increased or improved as compared to the services provided to all students in the LCAP year as calculated pursuant to 5 </w:t>
      </w:r>
      <w:r w:rsidRPr="00DC7E34">
        <w:rPr>
          <w:rFonts w:eastAsia="Calibri"/>
          <w:i/>
          <w:color w:val="000000"/>
          <w:szCs w:val="22"/>
        </w:rPr>
        <w:t>CCR</w:t>
      </w:r>
      <w:r w:rsidRPr="00DC7E34">
        <w:rPr>
          <w:rFonts w:eastAsia="Calibri"/>
          <w:color w:val="000000"/>
          <w:szCs w:val="22"/>
        </w:rPr>
        <w:t xml:space="preserve"> Section 15496(a)(7).</w:t>
      </w:r>
    </w:p>
    <w:p w14:paraId="63247EDB" w14:textId="77777777" w:rsidR="00A42D7C" w:rsidRPr="00DC7E34" w:rsidRDefault="00A42D7C" w:rsidP="00593132">
      <w:pPr>
        <w:spacing w:before="120" w:line="276" w:lineRule="auto"/>
        <w:rPr>
          <w:rFonts w:eastAsia="Calibri" w:cs="Arial"/>
          <w:color w:val="000000"/>
          <w:szCs w:val="22"/>
        </w:rPr>
      </w:pPr>
      <w:bookmarkStart w:id="118" w:name="_State_Priorities"/>
      <w:bookmarkEnd w:id="118"/>
      <w:r w:rsidRPr="00DC7E34">
        <w:rPr>
          <w:rFonts w:eastAsia="Calibri" w:cs="Arial"/>
          <w:color w:val="000000"/>
          <w:szCs w:val="22"/>
        </w:rPr>
        <w:t xml:space="preserve">Consistent with the requirements of 5 </w:t>
      </w:r>
      <w:r w:rsidRPr="00DC7E34">
        <w:rPr>
          <w:rFonts w:eastAsia="Calibri"/>
          <w:i/>
          <w:color w:val="000000"/>
          <w:szCs w:val="22"/>
        </w:rPr>
        <w:t>CCR</w:t>
      </w:r>
      <w:r w:rsidRPr="00DC7E34">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DC7E34">
        <w:rPr>
          <w:rFonts w:eastAsia="Calibri" w:cs="Arial"/>
          <w:iCs/>
          <w:szCs w:val="22"/>
        </w:rPr>
        <w:t>.</w:t>
      </w:r>
      <w:r w:rsidRPr="00DC7E34">
        <w:rPr>
          <w:rFonts w:eastAsia="Calibri" w:cs="Arial"/>
          <w:color w:val="000000"/>
          <w:szCs w:val="22"/>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A237F6A" w14:textId="77777777" w:rsidR="00A42D7C" w:rsidRPr="00DC7E34" w:rsidRDefault="00A42D7C" w:rsidP="00593132">
      <w:pPr>
        <w:tabs>
          <w:tab w:val="left" w:pos="720"/>
        </w:tabs>
        <w:spacing w:before="120" w:line="276" w:lineRule="auto"/>
        <w:rPr>
          <w:rFonts w:eastAsia="Calibri" w:cs="Arial"/>
          <w:color w:val="000000"/>
          <w:szCs w:val="22"/>
        </w:rPr>
      </w:pPr>
      <w:r w:rsidRPr="00DC7E34">
        <w:rPr>
          <w:rFonts w:eastAsia="Calibri" w:cs="Arial"/>
          <w:iCs/>
          <w:szCs w:val="22"/>
        </w:rPr>
        <w:lastRenderedPageBreak/>
        <w:t>If the overall increased or improved services include any actions/services being funded and provided on a schoolwide or districtwide basis, identify each action/service and include the required descriptions supporting each action/service as follows.</w:t>
      </w:r>
      <w:r w:rsidRPr="00DC7E34" w:rsidDel="002A28FC">
        <w:rPr>
          <w:rFonts w:eastAsia="Calibri" w:cs="Arial"/>
          <w:iCs/>
          <w:szCs w:val="22"/>
        </w:rPr>
        <w:t xml:space="preserve"> </w:t>
      </w:r>
    </w:p>
    <w:p w14:paraId="0EDBAF8C" w14:textId="77777777" w:rsidR="00A42D7C" w:rsidRPr="00DC7E34" w:rsidRDefault="00A42D7C" w:rsidP="00593132">
      <w:pPr>
        <w:spacing w:after="200" w:line="276" w:lineRule="auto"/>
        <w:contextualSpacing/>
        <w:rPr>
          <w:rFonts w:cs="Arial"/>
          <w:szCs w:val="22"/>
        </w:rPr>
      </w:pPr>
      <w:r w:rsidRPr="00DC7E34">
        <w:rPr>
          <w:rFonts w:cs="Arial"/>
          <w:szCs w:val="22"/>
        </w:rPr>
        <w:t>For those services being provided on an LEA-wide basis:</w:t>
      </w:r>
    </w:p>
    <w:p w14:paraId="1CEA3D84"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55% or more, and for charter schools and county offices of education: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unduplicated pupils in the state and any local priorities.</w:t>
      </w:r>
    </w:p>
    <w:p w14:paraId="6146B882"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less than 55%: Describe how these services are </w:t>
      </w:r>
      <w:r w:rsidRPr="00DC7E34">
        <w:rPr>
          <w:b/>
          <w:szCs w:val="22"/>
        </w:rPr>
        <w:t>principally directed to</w:t>
      </w:r>
      <w:r w:rsidRPr="00DC7E34">
        <w:rPr>
          <w:szCs w:val="22"/>
        </w:rPr>
        <w:t xml:space="preserve"> and </w:t>
      </w:r>
      <w:r w:rsidRPr="00DC7E34">
        <w:rPr>
          <w:b/>
          <w:szCs w:val="22"/>
        </w:rPr>
        <w:t xml:space="preserve">effective in </w:t>
      </w:r>
      <w:r w:rsidRPr="00DC7E34">
        <w:rPr>
          <w:szCs w:val="22"/>
        </w:rPr>
        <w:t>meeting its goals for unduplicated pupils in the state and any local priorities</w:t>
      </w:r>
      <w:r w:rsidRPr="00DC7E34">
        <w:rPr>
          <w:b/>
          <w:szCs w:val="22"/>
        </w:rPr>
        <w:t xml:space="preserve">. </w:t>
      </w:r>
      <w:r w:rsidRPr="00DC7E34">
        <w:rPr>
          <w:szCs w:val="22"/>
        </w:rPr>
        <w:t xml:space="preserve">Also describe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these goals for its unduplicated pupils. Provide the basis for this determination, including any alternatives considered, supporting research, experience or educational theory.</w:t>
      </w:r>
    </w:p>
    <w:p w14:paraId="2379B7F1" w14:textId="42E45C25" w:rsidR="00A42D7C" w:rsidRPr="00DC7E34" w:rsidRDefault="00A42D7C" w:rsidP="00593132">
      <w:pPr>
        <w:rPr>
          <w:rFonts w:cs="Arial"/>
          <w:szCs w:val="22"/>
        </w:rPr>
      </w:pPr>
      <w:r w:rsidRPr="00DC7E34">
        <w:rPr>
          <w:rFonts w:cs="Arial"/>
          <w:szCs w:val="22"/>
        </w:rPr>
        <w:t>For school districts only, identify in the description those services being funded and provided on a schoolwide basis, and include the required description supporting the use of the funds on a schoolwide basis:</w:t>
      </w:r>
    </w:p>
    <w:p w14:paraId="7C4D2543" w14:textId="4DAFC6CA" w:rsidR="00A42D7C" w:rsidRPr="00DC7E34" w:rsidRDefault="00A42D7C" w:rsidP="00593132">
      <w:pPr>
        <w:numPr>
          <w:ilvl w:val="0"/>
          <w:numId w:val="17"/>
        </w:numPr>
        <w:ind w:left="540"/>
        <w:rPr>
          <w:szCs w:val="22"/>
        </w:rPr>
      </w:pPr>
      <w:r w:rsidRPr="00DC7E34">
        <w:rPr>
          <w:szCs w:val="22"/>
        </w:rPr>
        <w:t xml:space="preserve">For schools with 40% or more enrollment of unduplicated pupils: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its unduplicated pupils in the state and any local priorities.</w:t>
      </w:r>
    </w:p>
    <w:p w14:paraId="369B6BA9" w14:textId="77777777" w:rsidR="00A42D7C" w:rsidRPr="00DC7E34" w:rsidRDefault="00A42D7C" w:rsidP="00593132">
      <w:pPr>
        <w:numPr>
          <w:ilvl w:val="0"/>
          <w:numId w:val="17"/>
        </w:numPr>
        <w:ind w:left="540"/>
        <w:rPr>
          <w:szCs w:val="22"/>
        </w:rPr>
      </w:pPr>
      <w:r w:rsidRPr="00DC7E34">
        <w:rPr>
          <w:szCs w:val="22"/>
        </w:rPr>
        <w:t xml:space="preserve">For school districts expending funds on a schoolwide basis at a school with less than 40% enrollment of unduplicated pupils: Describe how these services are </w:t>
      </w:r>
      <w:r w:rsidRPr="00DC7E34">
        <w:rPr>
          <w:b/>
          <w:szCs w:val="22"/>
        </w:rPr>
        <w:t>principally directed to</w:t>
      </w:r>
      <w:r w:rsidRPr="00DC7E34">
        <w:rPr>
          <w:szCs w:val="22"/>
        </w:rPr>
        <w:t xml:space="preserve"> and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its goals for English learners, low income students and foster youth, in the state and any local priorities.</w:t>
      </w:r>
    </w:p>
    <w:p w14:paraId="007FC137" w14:textId="77777777" w:rsidR="00A12754" w:rsidRPr="00DC7E34" w:rsidRDefault="00A12754" w:rsidP="00593132">
      <w:pPr>
        <w:tabs>
          <w:tab w:val="left" w:pos="720"/>
        </w:tabs>
        <w:spacing w:after="200" w:line="276" w:lineRule="auto"/>
        <w:contextualSpacing/>
        <w:rPr>
          <w:rFonts w:cs="Arial"/>
          <w:szCs w:val="22"/>
        </w:rPr>
        <w:sectPr w:rsidR="00A12754" w:rsidRPr="00DC7E34" w:rsidSect="005921B7">
          <w:headerReference w:type="default" r:id="rId17"/>
          <w:footerReference w:type="default" r:id="rId18"/>
          <w:headerReference w:type="first" r:id="rId19"/>
          <w:footerReference w:type="first" r:id="rId20"/>
          <w:pgSz w:w="12240" w:h="15840"/>
          <w:pgMar w:top="720" w:right="720" w:bottom="720" w:left="720" w:header="720" w:footer="720" w:gutter="0"/>
          <w:pgNumType w:start="1"/>
          <w:cols w:space="720"/>
          <w:formProt w:val="0"/>
          <w:titlePg/>
          <w:docGrid w:linePitch="360"/>
        </w:sectPr>
      </w:pPr>
    </w:p>
    <w:bookmarkStart w:id="119" w:name="_State_Priorities_1"/>
    <w:bookmarkStart w:id="120" w:name="State_Priorities"/>
    <w:bookmarkEnd w:id="119"/>
    <w:p w14:paraId="11865B10" w14:textId="5F49F842" w:rsidR="00A42D7C" w:rsidRPr="005D0E2C" w:rsidRDefault="005D0E2C" w:rsidP="00BF1B1F">
      <w:pPr>
        <w:pStyle w:val="Heading2"/>
        <w:rPr>
          <w:rStyle w:val="Hyperlink"/>
          <w:rFonts w:eastAsia="Calibri"/>
          <w:color w:val="auto"/>
          <w:u w:val="none"/>
        </w:rPr>
      </w:pPr>
      <w:r w:rsidRPr="005D0E2C">
        <w:lastRenderedPageBreak/>
        <w:fldChar w:fldCharType="begin"/>
      </w:r>
      <w:r w:rsidRPr="005D0E2C">
        <w:instrText xml:space="preserve"> HYPERLINK  \l "Instructions_GAS_StateLocalPriorities" </w:instrText>
      </w:r>
      <w:r w:rsidRPr="005D0E2C">
        <w:fldChar w:fldCharType="separate"/>
      </w:r>
      <w:r w:rsidR="00A42D7C" w:rsidRPr="005D0E2C">
        <w:rPr>
          <w:rStyle w:val="Hyperlink"/>
          <w:color w:val="auto"/>
          <w:sz w:val="40"/>
          <w:u w:val="none"/>
        </w:rPr>
        <w:t>State Priorities</w:t>
      </w:r>
      <w:bookmarkEnd w:id="120"/>
      <w:r w:rsidRPr="005D0E2C">
        <w:fldChar w:fldCharType="end"/>
      </w:r>
    </w:p>
    <w:p w14:paraId="6A603C38"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1: Basic Services </w:t>
      </w:r>
      <w:r w:rsidRPr="00702A04">
        <w:rPr>
          <w:rFonts w:eastAsia="Calibri" w:cs="Arial"/>
          <w:color w:val="000000"/>
          <w:sz w:val="22"/>
          <w:szCs w:val="22"/>
        </w:rPr>
        <w:t>addresses the degree to which:</w:t>
      </w:r>
    </w:p>
    <w:p w14:paraId="08F30E28" w14:textId="77777777" w:rsidR="00A42D7C" w:rsidRPr="00702A04" w:rsidRDefault="00A42D7C" w:rsidP="00702A04">
      <w:pPr>
        <w:widowControl w:val="0"/>
        <w:numPr>
          <w:ilvl w:val="0"/>
          <w:numId w:val="2"/>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Teachers in the LEA are appropriately assigned and fully credentialed in the subject area and for the pupils they are teaching;</w:t>
      </w:r>
    </w:p>
    <w:p w14:paraId="6F72D7E4" w14:textId="77777777" w:rsidR="00A42D7C" w:rsidRPr="00702A04" w:rsidRDefault="00A42D7C" w:rsidP="00702A04">
      <w:pPr>
        <w:widowControl w:val="0"/>
        <w:numPr>
          <w:ilvl w:val="0"/>
          <w:numId w:val="2"/>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Pupils in the school district have sufficient access to the standards-aligned instructional materials; and</w:t>
      </w:r>
    </w:p>
    <w:p w14:paraId="23D12AFC" w14:textId="77777777" w:rsidR="00A42D7C" w:rsidRPr="00702A04" w:rsidRDefault="00A42D7C" w:rsidP="00702A04">
      <w:pPr>
        <w:widowControl w:val="0"/>
        <w:numPr>
          <w:ilvl w:val="0"/>
          <w:numId w:val="2"/>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School facilities are maintained in good repair.</w:t>
      </w:r>
    </w:p>
    <w:p w14:paraId="2A6AC16B"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2: Implementation of State Standards </w:t>
      </w:r>
      <w:r w:rsidRPr="00702A04">
        <w:rPr>
          <w:rFonts w:eastAsia="Calibri" w:cs="Arial"/>
          <w:color w:val="000000"/>
          <w:sz w:val="22"/>
          <w:szCs w:val="22"/>
        </w:rPr>
        <w:t>addresses:</w:t>
      </w:r>
    </w:p>
    <w:p w14:paraId="5C8ADE5E" w14:textId="77777777" w:rsidR="00A42D7C" w:rsidRPr="00702A04" w:rsidRDefault="00A42D7C" w:rsidP="00702A04">
      <w:pPr>
        <w:widowControl w:val="0"/>
        <w:numPr>
          <w:ilvl w:val="0"/>
          <w:numId w:val="3"/>
        </w:numPr>
        <w:autoSpaceDE w:val="0"/>
        <w:autoSpaceDN w:val="0"/>
        <w:adjustRightInd w:val="0"/>
        <w:spacing w:line="271" w:lineRule="auto"/>
        <w:rPr>
          <w:rFonts w:eastAsia="Calibri" w:cs="Arial"/>
          <w:sz w:val="22"/>
          <w:szCs w:val="22"/>
        </w:rPr>
      </w:pPr>
      <w:r w:rsidRPr="00702A04">
        <w:rPr>
          <w:rFonts w:eastAsia="Calibri" w:cs="Arial"/>
          <w:color w:val="000000"/>
          <w:sz w:val="22"/>
          <w:szCs w:val="22"/>
        </w:rPr>
        <w:t xml:space="preserve">The implementation of state board adopted academic content and performance standards for all students, which are: </w:t>
      </w:r>
    </w:p>
    <w:p w14:paraId="56819457"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English Language Arts – Common Core State Standards (CCSS) for English Language Arts</w:t>
      </w:r>
    </w:p>
    <w:p w14:paraId="44249F6D"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Mathematics – CCSS for Mathematics</w:t>
      </w:r>
    </w:p>
    <w:p w14:paraId="4C04FFEC"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English Language Development (ELD)</w:t>
      </w:r>
    </w:p>
    <w:p w14:paraId="76DAED14"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Career Technical Education</w:t>
      </w:r>
    </w:p>
    <w:p w14:paraId="47C60B21"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Health Education Content Standards</w:t>
      </w:r>
    </w:p>
    <w:p w14:paraId="13A5DC5D"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History-Social Science</w:t>
      </w:r>
    </w:p>
    <w:p w14:paraId="5D039A6C"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Model School Library Standards</w:t>
      </w:r>
    </w:p>
    <w:p w14:paraId="6E481BBD"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Physical Education Model Content Standards</w:t>
      </w:r>
    </w:p>
    <w:p w14:paraId="5F5D2130"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Next Generation Science Standards</w:t>
      </w:r>
    </w:p>
    <w:p w14:paraId="12CF0E46"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Visual and Performing Arts</w:t>
      </w:r>
    </w:p>
    <w:p w14:paraId="2C63531F" w14:textId="77777777" w:rsidR="00A42D7C" w:rsidRPr="00702A04" w:rsidRDefault="00A42D7C" w:rsidP="00702A04">
      <w:pPr>
        <w:widowControl w:val="0"/>
        <w:numPr>
          <w:ilvl w:val="1"/>
          <w:numId w:val="3"/>
        </w:numPr>
        <w:autoSpaceDE w:val="0"/>
        <w:autoSpaceDN w:val="0"/>
        <w:adjustRightInd w:val="0"/>
        <w:spacing w:line="271" w:lineRule="auto"/>
        <w:rPr>
          <w:rFonts w:eastAsia="Calibri" w:cs="Arial"/>
          <w:sz w:val="22"/>
          <w:szCs w:val="22"/>
        </w:rPr>
      </w:pPr>
      <w:r w:rsidRPr="00702A04">
        <w:rPr>
          <w:rFonts w:eastAsia="Calibri" w:cs="Arial"/>
          <w:sz w:val="22"/>
          <w:szCs w:val="22"/>
        </w:rPr>
        <w:t xml:space="preserve">World Language; </w:t>
      </w:r>
      <w:r w:rsidRPr="00702A04">
        <w:rPr>
          <w:rFonts w:eastAsia="Calibri" w:cs="Arial"/>
          <w:color w:val="000000"/>
          <w:sz w:val="22"/>
          <w:szCs w:val="22"/>
        </w:rPr>
        <w:t>and</w:t>
      </w:r>
    </w:p>
    <w:p w14:paraId="79788EDF" w14:textId="77777777" w:rsidR="00A42D7C" w:rsidRPr="00702A04" w:rsidRDefault="00A42D7C" w:rsidP="00702A04">
      <w:pPr>
        <w:widowControl w:val="0"/>
        <w:numPr>
          <w:ilvl w:val="0"/>
          <w:numId w:val="3"/>
        </w:numPr>
        <w:autoSpaceDE w:val="0"/>
        <w:autoSpaceDN w:val="0"/>
        <w:adjustRightInd w:val="0"/>
        <w:spacing w:line="271" w:lineRule="auto"/>
        <w:rPr>
          <w:rFonts w:eastAsia="Calibri" w:cs="Arial"/>
          <w:sz w:val="22"/>
          <w:szCs w:val="22"/>
        </w:rPr>
      </w:pPr>
      <w:r w:rsidRPr="00702A04">
        <w:rPr>
          <w:rFonts w:eastAsia="Calibri" w:cs="Arial"/>
          <w:color w:val="000000"/>
          <w:sz w:val="22"/>
          <w:szCs w:val="22"/>
        </w:rPr>
        <w:t>How the programs and services will enable English learners to access the CCSS and the ELD standards for purposes of gaining academic content knowledge and English language proficiency.</w:t>
      </w:r>
    </w:p>
    <w:p w14:paraId="210DED36"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3: Parental Involvement </w:t>
      </w:r>
      <w:r w:rsidRPr="00702A04">
        <w:rPr>
          <w:rFonts w:eastAsia="Calibri" w:cs="Arial"/>
          <w:color w:val="000000"/>
          <w:sz w:val="22"/>
          <w:szCs w:val="22"/>
        </w:rPr>
        <w:t>addresses:</w:t>
      </w:r>
    </w:p>
    <w:p w14:paraId="2E51EF2F" w14:textId="77777777" w:rsidR="00A42D7C" w:rsidRPr="00702A04" w:rsidRDefault="00A42D7C" w:rsidP="00702A04">
      <w:pPr>
        <w:widowControl w:val="0"/>
        <w:numPr>
          <w:ilvl w:val="0"/>
          <w:numId w:val="4"/>
        </w:numPr>
        <w:autoSpaceDE w:val="0"/>
        <w:autoSpaceDN w:val="0"/>
        <w:adjustRightInd w:val="0"/>
        <w:spacing w:line="271" w:lineRule="auto"/>
        <w:rPr>
          <w:rFonts w:eastAsia="Calibri" w:cs="Arial"/>
          <w:sz w:val="22"/>
          <w:szCs w:val="22"/>
        </w:rPr>
      </w:pPr>
      <w:r w:rsidRPr="00702A04">
        <w:rPr>
          <w:rFonts w:eastAsia="Calibri" w:cs="Arial"/>
          <w:color w:val="000000"/>
          <w:sz w:val="22"/>
          <w:szCs w:val="22"/>
        </w:rPr>
        <w:t>The efforts the school district makes to seek parent input in making decisions for the school district and each individual school site;</w:t>
      </w:r>
    </w:p>
    <w:p w14:paraId="1851AB41" w14:textId="77777777" w:rsidR="00A42D7C" w:rsidRPr="00702A04" w:rsidRDefault="00A42D7C" w:rsidP="00702A04">
      <w:pPr>
        <w:widowControl w:val="0"/>
        <w:numPr>
          <w:ilvl w:val="0"/>
          <w:numId w:val="4"/>
        </w:numPr>
        <w:autoSpaceDE w:val="0"/>
        <w:autoSpaceDN w:val="0"/>
        <w:adjustRightInd w:val="0"/>
        <w:spacing w:line="271" w:lineRule="auto"/>
        <w:rPr>
          <w:rFonts w:eastAsia="Calibri" w:cs="Arial"/>
          <w:sz w:val="22"/>
          <w:szCs w:val="22"/>
        </w:rPr>
      </w:pPr>
      <w:r w:rsidRPr="00702A04">
        <w:rPr>
          <w:rFonts w:eastAsia="Calibri" w:cs="Arial"/>
          <w:color w:val="000000"/>
          <w:sz w:val="22"/>
          <w:szCs w:val="22"/>
        </w:rPr>
        <w:t xml:space="preserve">How the school district will promote parental participation in programs for unduplicated pupils; and </w:t>
      </w:r>
    </w:p>
    <w:p w14:paraId="1023938A" w14:textId="77777777" w:rsidR="00A42D7C" w:rsidRPr="00702A04" w:rsidRDefault="00A42D7C" w:rsidP="00702A04">
      <w:pPr>
        <w:widowControl w:val="0"/>
        <w:numPr>
          <w:ilvl w:val="0"/>
          <w:numId w:val="4"/>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How the school district will promote parental participation in programs for individuals with exceptional needs.</w:t>
      </w:r>
    </w:p>
    <w:p w14:paraId="3FDFCE14"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4: Pupil Achievement </w:t>
      </w:r>
      <w:r w:rsidRPr="00702A04">
        <w:rPr>
          <w:rFonts w:eastAsia="Calibri" w:cs="Arial"/>
          <w:color w:val="000000"/>
          <w:sz w:val="22"/>
          <w:szCs w:val="22"/>
        </w:rPr>
        <w:t>as measured by all of the following, as applicable:</w:t>
      </w:r>
    </w:p>
    <w:p w14:paraId="07F1B0E8"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Statewide assessments;</w:t>
      </w:r>
    </w:p>
    <w:p w14:paraId="5E1C6D60"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Academic Performance Index;</w:t>
      </w:r>
    </w:p>
    <w:p w14:paraId="039CE574"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14:paraId="351B43FF"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percentage of English learner pupils who make progress toward English proficiency as measured by the California English Language Development Test (CELDT);</w:t>
      </w:r>
    </w:p>
    <w:p w14:paraId="720C5198"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English learner reclassification rate;</w:t>
      </w:r>
    </w:p>
    <w:p w14:paraId="5DA32AC1"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percentage of pupils who have passed an advanced placement examination with a score of 3 or higher; and</w:t>
      </w:r>
    </w:p>
    <w:p w14:paraId="57AC15BD" w14:textId="77777777" w:rsidR="00A42D7C" w:rsidRPr="00702A04" w:rsidRDefault="00A42D7C" w:rsidP="00702A04">
      <w:pPr>
        <w:widowControl w:val="0"/>
        <w:numPr>
          <w:ilvl w:val="0"/>
          <w:numId w:val="5"/>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The percentage of pupils who participate in, and demonstrate college preparedness pursuant to, the Early Assessment Program, or any subsequent assessment of college preparedness.</w:t>
      </w:r>
    </w:p>
    <w:p w14:paraId="7FCAD583"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5: Pupil Engagement </w:t>
      </w:r>
      <w:r w:rsidRPr="00702A04">
        <w:rPr>
          <w:rFonts w:eastAsia="Calibri" w:cs="Arial"/>
          <w:color w:val="000000"/>
          <w:sz w:val="22"/>
          <w:szCs w:val="22"/>
        </w:rPr>
        <w:t>as measured by all of the following, as applicable:</w:t>
      </w:r>
    </w:p>
    <w:p w14:paraId="236E0B56" w14:textId="77777777" w:rsidR="00A42D7C" w:rsidRPr="00702A04" w:rsidRDefault="00A42D7C" w:rsidP="00702A04">
      <w:pPr>
        <w:widowControl w:val="0"/>
        <w:numPr>
          <w:ilvl w:val="0"/>
          <w:numId w:val="6"/>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School attendance rates;</w:t>
      </w:r>
    </w:p>
    <w:p w14:paraId="4FB5A8C0" w14:textId="77777777" w:rsidR="00A42D7C" w:rsidRPr="00702A04" w:rsidRDefault="00A42D7C" w:rsidP="00702A04">
      <w:pPr>
        <w:widowControl w:val="0"/>
        <w:numPr>
          <w:ilvl w:val="0"/>
          <w:numId w:val="6"/>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Chronic absenteeism rates;</w:t>
      </w:r>
    </w:p>
    <w:p w14:paraId="0717A4AC" w14:textId="77777777" w:rsidR="00A42D7C" w:rsidRPr="00702A04" w:rsidRDefault="00A42D7C" w:rsidP="00702A04">
      <w:pPr>
        <w:widowControl w:val="0"/>
        <w:numPr>
          <w:ilvl w:val="0"/>
          <w:numId w:val="6"/>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Middle school dropout rates;</w:t>
      </w:r>
    </w:p>
    <w:p w14:paraId="31150292" w14:textId="77777777" w:rsidR="00A42D7C" w:rsidRPr="00702A04" w:rsidRDefault="00A42D7C" w:rsidP="00702A04">
      <w:pPr>
        <w:widowControl w:val="0"/>
        <w:numPr>
          <w:ilvl w:val="0"/>
          <w:numId w:val="6"/>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High school dropout rates; and</w:t>
      </w:r>
    </w:p>
    <w:p w14:paraId="0E107BB3" w14:textId="77777777" w:rsidR="00A42D7C" w:rsidRPr="00702A04" w:rsidRDefault="00A42D7C" w:rsidP="00702A04">
      <w:pPr>
        <w:widowControl w:val="0"/>
        <w:numPr>
          <w:ilvl w:val="0"/>
          <w:numId w:val="6"/>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High school graduation rates;</w:t>
      </w:r>
    </w:p>
    <w:p w14:paraId="296641A5"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6: School Climate </w:t>
      </w:r>
      <w:r w:rsidRPr="00702A04">
        <w:rPr>
          <w:rFonts w:eastAsia="Calibri" w:cs="Arial"/>
          <w:color w:val="000000"/>
          <w:sz w:val="22"/>
          <w:szCs w:val="22"/>
        </w:rPr>
        <w:t>as measured by all of the following, as applicable:</w:t>
      </w:r>
    </w:p>
    <w:p w14:paraId="52F11295" w14:textId="77777777" w:rsidR="00A42D7C" w:rsidRPr="00702A04" w:rsidRDefault="00A42D7C" w:rsidP="00702A04">
      <w:pPr>
        <w:widowControl w:val="0"/>
        <w:numPr>
          <w:ilvl w:val="0"/>
          <w:numId w:val="7"/>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Pupil suspension rates;</w:t>
      </w:r>
    </w:p>
    <w:p w14:paraId="0562CE73" w14:textId="77777777" w:rsidR="00A42D7C" w:rsidRPr="00702A04" w:rsidRDefault="00A42D7C" w:rsidP="00702A04">
      <w:pPr>
        <w:widowControl w:val="0"/>
        <w:numPr>
          <w:ilvl w:val="0"/>
          <w:numId w:val="7"/>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lastRenderedPageBreak/>
        <w:t>Pupil expulsion rates; and</w:t>
      </w:r>
    </w:p>
    <w:p w14:paraId="3A96CFF8" w14:textId="77777777" w:rsidR="00A42D7C" w:rsidRPr="00702A04" w:rsidRDefault="00A42D7C" w:rsidP="00702A04">
      <w:pPr>
        <w:widowControl w:val="0"/>
        <w:numPr>
          <w:ilvl w:val="0"/>
          <w:numId w:val="7"/>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Other local measures, including surveys of pupils, parents, and teachers on the sense of safety and school connectedness.</w:t>
      </w:r>
    </w:p>
    <w:p w14:paraId="46B52DCB"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7: Course Access </w:t>
      </w:r>
      <w:r w:rsidRPr="00702A04">
        <w:rPr>
          <w:rFonts w:eastAsia="Calibri" w:cs="Arial"/>
          <w:color w:val="000000"/>
          <w:sz w:val="22"/>
          <w:szCs w:val="22"/>
        </w:rPr>
        <w:t>addresses the extent to which pupils have access to and are enrolled in:</w:t>
      </w:r>
    </w:p>
    <w:p w14:paraId="2FAA9046" w14:textId="77777777" w:rsidR="00A42D7C" w:rsidRPr="00702A04" w:rsidRDefault="00A42D7C" w:rsidP="00702A04">
      <w:pPr>
        <w:widowControl w:val="0"/>
        <w:numPr>
          <w:ilvl w:val="0"/>
          <w:numId w:val="8"/>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 xml:space="preserve">S broad course of study including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w:t>
      </w:r>
    </w:p>
    <w:p w14:paraId="3D6DAADE" w14:textId="77777777" w:rsidR="00A42D7C" w:rsidRPr="00702A04" w:rsidRDefault="00A42D7C" w:rsidP="00702A04">
      <w:pPr>
        <w:widowControl w:val="0"/>
        <w:numPr>
          <w:ilvl w:val="0"/>
          <w:numId w:val="8"/>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Programs and services developed and provided to unduplicated pupils; and</w:t>
      </w:r>
    </w:p>
    <w:p w14:paraId="3340CD88" w14:textId="77777777" w:rsidR="00A42D7C" w:rsidRPr="00702A04" w:rsidRDefault="00A42D7C" w:rsidP="00702A04">
      <w:pPr>
        <w:widowControl w:val="0"/>
        <w:numPr>
          <w:ilvl w:val="0"/>
          <w:numId w:val="8"/>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Programs and services developed and provided to individuals with exceptional needs.</w:t>
      </w:r>
    </w:p>
    <w:p w14:paraId="5819ADCD"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8: Pupil Outcomes </w:t>
      </w:r>
      <w:r w:rsidRPr="00702A04">
        <w:rPr>
          <w:rFonts w:eastAsia="Calibri" w:cs="Arial"/>
          <w:color w:val="000000"/>
          <w:sz w:val="22"/>
          <w:szCs w:val="22"/>
        </w:rPr>
        <w:t xml:space="preserve">addresses pupil outcomes, if available, for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 </w:t>
      </w:r>
    </w:p>
    <w:p w14:paraId="6C2D71AE" w14:textId="77777777" w:rsidR="00A42D7C" w:rsidRPr="00702A04" w:rsidRDefault="00A42D7C" w:rsidP="00702A04">
      <w:pPr>
        <w:spacing w:line="271" w:lineRule="auto"/>
        <w:rPr>
          <w:rFonts w:eastAsia="Calibri" w:cs="Arial"/>
          <w:sz w:val="22"/>
          <w:szCs w:val="22"/>
        </w:rPr>
      </w:pPr>
      <w:r w:rsidRPr="00702A04">
        <w:rPr>
          <w:rFonts w:eastAsia="Calibri" w:cs="Arial"/>
          <w:b/>
          <w:bCs/>
          <w:color w:val="000000"/>
          <w:sz w:val="22"/>
          <w:szCs w:val="22"/>
        </w:rPr>
        <w:t xml:space="preserve">Priority 9: Coordination of Instruction of Expelled Pupils (COE Only) </w:t>
      </w:r>
      <w:r w:rsidRPr="00702A04">
        <w:rPr>
          <w:rFonts w:eastAsia="Calibri" w:cs="Arial"/>
          <w:color w:val="000000"/>
          <w:sz w:val="22"/>
          <w:szCs w:val="22"/>
        </w:rPr>
        <w:t>addresses how the county superintendent of schools will coordinate instruction of expelled pupils.</w:t>
      </w:r>
    </w:p>
    <w:p w14:paraId="266F02BE" w14:textId="77777777" w:rsidR="00A42D7C" w:rsidRPr="00702A04" w:rsidRDefault="00A42D7C" w:rsidP="00702A04">
      <w:pPr>
        <w:spacing w:line="271" w:lineRule="auto"/>
        <w:rPr>
          <w:rFonts w:eastAsia="Calibri" w:cs="Arial"/>
          <w:color w:val="000000"/>
          <w:sz w:val="22"/>
          <w:szCs w:val="22"/>
        </w:rPr>
      </w:pPr>
      <w:r w:rsidRPr="00702A04">
        <w:rPr>
          <w:rFonts w:eastAsia="Calibri" w:cs="Arial"/>
          <w:b/>
          <w:bCs/>
          <w:color w:val="000000"/>
          <w:sz w:val="22"/>
          <w:szCs w:val="22"/>
        </w:rPr>
        <w:t xml:space="preserve">Priority 10. Coordination of Services for Foster Youth (COE Only) </w:t>
      </w:r>
      <w:r w:rsidRPr="00702A04">
        <w:rPr>
          <w:rFonts w:eastAsia="Calibri" w:cs="Arial"/>
          <w:color w:val="000000"/>
          <w:sz w:val="22"/>
          <w:szCs w:val="22"/>
        </w:rPr>
        <w:t>addresses how the county superintendent of schools will coordinate services for foster children, including:</w:t>
      </w:r>
      <w:r w:rsidR="00B56DF6" w:rsidRPr="00702A04">
        <w:rPr>
          <w:rFonts w:eastAsia="Calibri" w:cs="Arial"/>
          <w:color w:val="000000"/>
          <w:sz w:val="22"/>
          <w:szCs w:val="22"/>
        </w:rPr>
        <w:t xml:space="preserve"> </w:t>
      </w:r>
    </w:p>
    <w:p w14:paraId="0BC90779" w14:textId="77777777" w:rsidR="00A42D7C" w:rsidRPr="00702A04" w:rsidRDefault="00A42D7C" w:rsidP="00702A04">
      <w:pPr>
        <w:widowControl w:val="0"/>
        <w:numPr>
          <w:ilvl w:val="0"/>
          <w:numId w:val="9"/>
        </w:numPr>
        <w:overflowPunct w:val="0"/>
        <w:autoSpaceDE w:val="0"/>
        <w:autoSpaceDN w:val="0"/>
        <w:adjustRightInd w:val="0"/>
        <w:spacing w:line="271" w:lineRule="auto"/>
        <w:rPr>
          <w:rFonts w:eastAsia="Calibri" w:cs="Arial"/>
          <w:b/>
          <w:bCs/>
          <w:color w:val="000000"/>
          <w:sz w:val="22"/>
          <w:szCs w:val="22"/>
        </w:rPr>
      </w:pPr>
      <w:r w:rsidRPr="00702A04">
        <w:rPr>
          <w:rFonts w:eastAsia="Calibri" w:cs="Arial"/>
          <w:color w:val="000000"/>
          <w:sz w:val="22"/>
          <w:szCs w:val="22"/>
        </w:rPr>
        <w:t>Working with the county child welfare agency to minimize changes in school placement</w:t>
      </w:r>
      <w:r w:rsidRPr="00702A04">
        <w:rPr>
          <w:rFonts w:eastAsia="Calibri" w:cs="Arial"/>
          <w:b/>
          <w:bCs/>
          <w:color w:val="000000"/>
          <w:sz w:val="22"/>
          <w:szCs w:val="22"/>
        </w:rPr>
        <w:t xml:space="preserve"> </w:t>
      </w:r>
    </w:p>
    <w:p w14:paraId="3A305545" w14:textId="77777777" w:rsidR="00A42D7C" w:rsidRPr="00702A04" w:rsidRDefault="00A42D7C" w:rsidP="00702A04">
      <w:pPr>
        <w:widowControl w:val="0"/>
        <w:numPr>
          <w:ilvl w:val="0"/>
          <w:numId w:val="9"/>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Providing education-related information to the county child welfare agency to assist in the delivery of services to foster children, including educational status and progress information that is required to be included in court reports;</w:t>
      </w:r>
    </w:p>
    <w:p w14:paraId="6B440743" w14:textId="77777777" w:rsidR="00A42D7C" w:rsidRPr="00702A04" w:rsidRDefault="00A42D7C" w:rsidP="00702A04">
      <w:pPr>
        <w:widowControl w:val="0"/>
        <w:numPr>
          <w:ilvl w:val="0"/>
          <w:numId w:val="9"/>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Responding to requests from the juvenile court for information and working with the juvenile court to ensure the delivery and coordination of necessary educational services; and</w:t>
      </w:r>
    </w:p>
    <w:p w14:paraId="2BD79552" w14:textId="77777777" w:rsidR="00A42D7C" w:rsidRPr="00702A04" w:rsidRDefault="00A42D7C" w:rsidP="00702A04">
      <w:pPr>
        <w:widowControl w:val="0"/>
        <w:numPr>
          <w:ilvl w:val="0"/>
          <w:numId w:val="9"/>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Establishing a mechanism for the efficient expeditious transfer of health and education records and the health and education passport.</w:t>
      </w:r>
    </w:p>
    <w:p w14:paraId="0888278F" w14:textId="77777777" w:rsidR="00A42D7C" w:rsidRPr="00702A04" w:rsidRDefault="00A42D7C" w:rsidP="00702A04">
      <w:pPr>
        <w:spacing w:line="271" w:lineRule="auto"/>
        <w:rPr>
          <w:rFonts w:eastAsia="Calibri" w:cs="Arial"/>
          <w:color w:val="000000"/>
          <w:sz w:val="22"/>
          <w:szCs w:val="22"/>
        </w:rPr>
      </w:pPr>
      <w:r w:rsidRPr="00702A04">
        <w:rPr>
          <w:rFonts w:eastAsia="Calibri" w:cs="Arial"/>
          <w:b/>
          <w:bCs/>
          <w:color w:val="000000"/>
          <w:sz w:val="22"/>
          <w:szCs w:val="22"/>
        </w:rPr>
        <w:t xml:space="preserve">Local Priorities </w:t>
      </w:r>
      <w:r w:rsidRPr="00702A04">
        <w:rPr>
          <w:rFonts w:eastAsia="Calibri" w:cs="Arial"/>
          <w:color w:val="000000"/>
          <w:sz w:val="22"/>
          <w:szCs w:val="22"/>
        </w:rPr>
        <w:t>address:</w:t>
      </w:r>
    </w:p>
    <w:p w14:paraId="6A625856" w14:textId="77777777" w:rsidR="00A42D7C" w:rsidRPr="00702A04" w:rsidRDefault="00A42D7C" w:rsidP="00702A04">
      <w:pPr>
        <w:widowControl w:val="0"/>
        <w:numPr>
          <w:ilvl w:val="0"/>
          <w:numId w:val="10"/>
        </w:numPr>
        <w:overflowPunct w:val="0"/>
        <w:autoSpaceDE w:val="0"/>
        <w:autoSpaceDN w:val="0"/>
        <w:adjustRightInd w:val="0"/>
        <w:spacing w:line="271" w:lineRule="auto"/>
        <w:rPr>
          <w:rFonts w:eastAsia="Calibri" w:cs="Arial"/>
          <w:sz w:val="22"/>
          <w:szCs w:val="22"/>
        </w:rPr>
      </w:pPr>
      <w:r w:rsidRPr="00702A04">
        <w:rPr>
          <w:rFonts w:eastAsia="Calibri" w:cs="Arial"/>
          <w:color w:val="000000"/>
          <w:sz w:val="22"/>
          <w:szCs w:val="22"/>
        </w:rPr>
        <w:t>Local priority goals; and</w:t>
      </w:r>
    </w:p>
    <w:p w14:paraId="59E3CEB5" w14:textId="77777777" w:rsidR="00A42D7C" w:rsidRPr="00702A04" w:rsidRDefault="00A42D7C" w:rsidP="00702A04">
      <w:pPr>
        <w:widowControl w:val="0"/>
        <w:numPr>
          <w:ilvl w:val="0"/>
          <w:numId w:val="10"/>
        </w:numPr>
        <w:autoSpaceDE w:val="0"/>
        <w:autoSpaceDN w:val="0"/>
        <w:adjustRightInd w:val="0"/>
        <w:spacing w:line="271" w:lineRule="auto"/>
        <w:rPr>
          <w:rFonts w:eastAsia="Calibri" w:cs="Arial"/>
          <w:sz w:val="22"/>
          <w:szCs w:val="22"/>
        </w:rPr>
      </w:pPr>
      <w:r w:rsidRPr="00702A04">
        <w:rPr>
          <w:rFonts w:eastAsia="Calibri" w:cs="Arial"/>
          <w:color w:val="000000"/>
          <w:sz w:val="22"/>
          <w:szCs w:val="22"/>
        </w:rPr>
        <w:t>Methods for measuring progress toward local goals.</w:t>
      </w:r>
    </w:p>
    <w:p w14:paraId="078B734C" w14:textId="77777777" w:rsidR="00702A04" w:rsidRDefault="00702A04" w:rsidP="00702A04">
      <w:pPr>
        <w:pStyle w:val="Heading1"/>
        <w:sectPr w:rsidR="00702A04" w:rsidSect="005921B7">
          <w:pgSz w:w="12240" w:h="15840"/>
          <w:pgMar w:top="720" w:right="720" w:bottom="720" w:left="720" w:header="720" w:footer="720" w:gutter="0"/>
          <w:pgNumType w:start="1"/>
          <w:cols w:space="720"/>
          <w:formProt w:val="0"/>
          <w:titlePg/>
          <w:docGrid w:linePitch="360"/>
        </w:sectPr>
      </w:pPr>
    </w:p>
    <w:bookmarkStart w:id="121" w:name="_APPENDIX_A:_PRIORITIES"/>
    <w:bookmarkEnd w:id="121"/>
    <w:p w14:paraId="137DCC13" w14:textId="73DD3875" w:rsidR="00A42D7C" w:rsidRPr="007F3F1C" w:rsidRDefault="00565AA7" w:rsidP="007F3F1C">
      <w:pPr>
        <w:pStyle w:val="Heading2"/>
      </w:pPr>
      <w:r w:rsidRPr="007F3F1C">
        <w:lastRenderedPageBreak/>
        <w:fldChar w:fldCharType="begin"/>
      </w:r>
      <w:r w:rsidRPr="007F3F1C">
        <w:instrText xml:space="preserve"> HYPERLINK  \l "DOC_AppendixA" </w:instrText>
      </w:r>
      <w:r w:rsidRPr="007F3F1C">
        <w:fldChar w:fldCharType="separate"/>
      </w:r>
      <w:r w:rsidR="00A42D7C" w:rsidRPr="007F3F1C">
        <w:rPr>
          <w:rStyle w:val="Hyperlink"/>
          <w:color w:val="auto"/>
          <w:sz w:val="40"/>
          <w:u w:val="none"/>
        </w:rPr>
        <w:t>APPENDIX A: PRIORITIES 5 AND 6 RATE CALCULATION INSTRUCTIONS</w:t>
      </w:r>
      <w:bookmarkStart w:id="122" w:name="Appendix_A"/>
      <w:bookmarkEnd w:id="122"/>
      <w:r w:rsidRPr="007F3F1C">
        <w:fldChar w:fldCharType="end"/>
      </w:r>
    </w:p>
    <w:p w14:paraId="5C0AB1F8" w14:textId="77777777" w:rsidR="00A42D7C" w:rsidRPr="00E20761" w:rsidRDefault="00A42D7C" w:rsidP="00C16951">
      <w:pPr>
        <w:shd w:val="clear" w:color="auto" w:fill="FFFFFF"/>
        <w:textAlignment w:val="baseline"/>
        <w:rPr>
          <w:rFonts w:cs="Arial"/>
          <w:szCs w:val="20"/>
          <w:bdr w:val="none" w:sz="0" w:space="0" w:color="auto" w:frame="1"/>
        </w:rPr>
      </w:pPr>
      <w:r w:rsidRPr="00E20761">
        <w:rPr>
          <w:rFonts w:cs="Arial"/>
          <w:szCs w:val="20"/>
          <w:bdr w:val="none" w:sz="0" w:space="0" w:color="auto" w:frame="1"/>
        </w:rPr>
        <w:t xml:space="preserve">For the purposes of completing the LCAP in reference to the state priorities under </w:t>
      </w:r>
      <w:r w:rsidRPr="00E20761">
        <w:rPr>
          <w:i/>
          <w:szCs w:val="20"/>
          <w:bdr w:val="none" w:sz="0" w:space="0" w:color="auto" w:frame="1"/>
        </w:rPr>
        <w:t>EC</w:t>
      </w:r>
      <w:r w:rsidRPr="00E20761">
        <w:rPr>
          <w:rFonts w:cs="Arial"/>
          <w:szCs w:val="20"/>
          <w:bdr w:val="none" w:sz="0" w:space="0" w:color="auto" w:frame="1"/>
        </w:rPr>
        <w:t xml:space="preserve"> sections 52060 and 52066, as applicable to type of LEA, the following shall apply:</w:t>
      </w:r>
    </w:p>
    <w:p w14:paraId="2116500B" w14:textId="77777777" w:rsidR="00A42D7C" w:rsidRPr="00E20761" w:rsidRDefault="00A42D7C" w:rsidP="00C16951">
      <w:pPr>
        <w:shd w:val="clear" w:color="auto" w:fill="FFFFFF"/>
        <w:ind w:firstLine="360"/>
        <w:textAlignment w:val="baseline"/>
        <w:rPr>
          <w:rFonts w:cs="Arial"/>
          <w:i/>
          <w:szCs w:val="20"/>
          <w:bdr w:val="none" w:sz="0" w:space="0" w:color="auto" w:frame="1"/>
        </w:rPr>
      </w:pPr>
      <w:r w:rsidRPr="00E20761">
        <w:rPr>
          <w:rFonts w:cs="Arial"/>
          <w:szCs w:val="20"/>
          <w:bdr w:val="none" w:sz="0" w:space="0" w:color="auto" w:frame="1"/>
        </w:rPr>
        <w:t>(a)</w:t>
      </w:r>
      <w:r w:rsidRPr="00E20761">
        <w:rPr>
          <w:rFonts w:cs="Arial"/>
          <w:szCs w:val="20"/>
          <w:bdr w:val="none" w:sz="0" w:space="0" w:color="auto" w:frame="1"/>
        </w:rPr>
        <w:tab/>
        <w:t>“Chronic absenteeism rate” shall be calculated as follows:</w:t>
      </w:r>
    </w:p>
    <w:p w14:paraId="33D27C1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w:t>
      </w:r>
      <w:r w:rsidRPr="00E20761">
        <w:rPr>
          <w:rFonts w:cs="Arial"/>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22743D5D"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4948B7C1"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6D813150"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(b)</w:t>
      </w:r>
      <w:r w:rsidRPr="00E20761">
        <w:rPr>
          <w:rFonts w:eastAsia="Calibri" w:cs="Arial"/>
          <w:szCs w:val="20"/>
        </w:rPr>
        <w:tab/>
        <w:t xml:space="preserve">“Middle School dropout rate” shall be calculated as set forth in 5 </w:t>
      </w:r>
      <w:r w:rsidRPr="00E20761">
        <w:rPr>
          <w:rFonts w:eastAsia="Calibri"/>
          <w:i/>
          <w:szCs w:val="20"/>
        </w:rPr>
        <w:t>CCR</w:t>
      </w:r>
      <w:r w:rsidRPr="00E20761">
        <w:rPr>
          <w:rFonts w:eastAsia="Calibri" w:cs="Arial"/>
          <w:szCs w:val="20"/>
        </w:rPr>
        <w:t xml:space="preserve"> Section 1039.1.</w:t>
      </w:r>
    </w:p>
    <w:p w14:paraId="102AC8EC"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(c)</w:t>
      </w:r>
      <w:r w:rsidRPr="00E20761">
        <w:rPr>
          <w:rFonts w:eastAsia="Calibri" w:cs="Arial"/>
          <w:szCs w:val="20"/>
        </w:rPr>
        <w:tab/>
        <w:t xml:space="preserve">“High school dropout rate” shall be calculated as follows: </w:t>
      </w:r>
    </w:p>
    <w:p w14:paraId="1FF95FA4" w14:textId="77777777" w:rsidR="00A42D7C" w:rsidRPr="00E20761" w:rsidRDefault="00A42D7C" w:rsidP="00C16951">
      <w:pPr>
        <w:widowControl w:val="0"/>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1A1D49B7"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38D04D4"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(3)</w:t>
      </w:r>
      <w:r w:rsidRPr="00E20761">
        <w:rPr>
          <w:rFonts w:eastAsia="Calibri" w:cs="Arial"/>
          <w:szCs w:val="20"/>
        </w:rPr>
        <w:tab/>
        <w:t>Divide (1) by (2).</w:t>
      </w:r>
    </w:p>
    <w:p w14:paraId="745EFF7B"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(d)</w:t>
      </w:r>
      <w:r w:rsidRPr="00E20761">
        <w:rPr>
          <w:rFonts w:cs="Arial"/>
          <w:szCs w:val="20"/>
          <w:bdr w:val="none" w:sz="0" w:space="0" w:color="auto" w:frame="1"/>
        </w:rPr>
        <w:tab/>
        <w:t>“High school graduation rate” shall be calculated as follows:</w:t>
      </w:r>
    </w:p>
    <w:p w14:paraId="5DCD70FE"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6E6E4F03"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429DAED" w14:textId="77777777" w:rsidR="00A42D7C" w:rsidRPr="00E20761" w:rsidRDefault="00A42D7C" w:rsidP="00C16951">
      <w:pPr>
        <w:shd w:val="clear" w:color="auto" w:fill="FFFFFF"/>
        <w:ind w:left="1080" w:hanging="360"/>
        <w:textAlignment w:val="baseline"/>
        <w:rPr>
          <w:rFonts w:eastAsia="Arial" w:cs="Arial"/>
          <w:szCs w:val="20"/>
        </w:rPr>
      </w:pPr>
      <w:r w:rsidRPr="00E20761">
        <w:rPr>
          <w:rFonts w:eastAsia="Arial" w:cs="Arial"/>
          <w:szCs w:val="20"/>
        </w:rPr>
        <w:t>(3)</w:t>
      </w:r>
      <w:r w:rsidRPr="00E20761">
        <w:rPr>
          <w:rFonts w:eastAsia="Arial" w:cs="Arial"/>
          <w:szCs w:val="20"/>
        </w:rPr>
        <w:tab/>
        <w:t>Divide (1) by (2).</w:t>
      </w:r>
    </w:p>
    <w:p w14:paraId="77370032"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(e) “Suspension rate” shall be calculated as follows:</w:t>
      </w:r>
    </w:p>
    <w:p w14:paraId="326F8250"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 The unduplicated count of pupils involved in one or more incidents for which the pupil was suspended during the academic year (July 1 – June 30).</w:t>
      </w:r>
    </w:p>
    <w:p w14:paraId="0A36057C"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 The unduplicated count of pupils with a primary, secondary, or short-term enrollment during the academic year (July 1 – June 30).</w:t>
      </w:r>
    </w:p>
    <w:p w14:paraId="3DF51C93"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1FF3FB7A"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(f)</w:t>
      </w:r>
      <w:r w:rsidRPr="00E20761">
        <w:rPr>
          <w:rFonts w:cs="Arial"/>
          <w:szCs w:val="20"/>
          <w:bdr w:val="none" w:sz="0" w:space="0" w:color="auto" w:frame="1"/>
        </w:rPr>
        <w:tab/>
        <w:t>“Expulsion rate” shall be calculated as follows:</w:t>
      </w:r>
    </w:p>
    <w:p w14:paraId="0F16F189"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w:t>
      </w:r>
      <w:r w:rsidRPr="00E20761">
        <w:rPr>
          <w:rFonts w:cs="Arial"/>
          <w:szCs w:val="20"/>
          <w:bdr w:val="none" w:sz="0" w:space="0" w:color="auto" w:frame="1"/>
        </w:rPr>
        <w:tab/>
        <w:t>The unduplicated count of pupils involved in one or more incidents for which the pupil was expelled during the academic year (July 1 – June 30).</w:t>
      </w:r>
    </w:p>
    <w:p w14:paraId="0044C33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34605A37" w14:textId="77777777" w:rsidR="00A42D7C" w:rsidRPr="00E20761" w:rsidRDefault="00A42D7C" w:rsidP="00C16951">
      <w:pPr>
        <w:shd w:val="clear" w:color="auto" w:fill="FFFFFF"/>
        <w:ind w:firstLine="720"/>
        <w:textAlignment w:val="baseline"/>
        <w:rPr>
          <w:rFonts w:cs="Arial"/>
          <w:szCs w:val="20"/>
          <w:bdr w:val="none" w:sz="0" w:space="0" w:color="auto" w:frame="1"/>
        </w:rPr>
      </w:pPr>
      <w:r w:rsidRPr="00E20761">
        <w:rPr>
          <w:rFonts w:cs="Arial"/>
          <w:szCs w:val="20"/>
          <w:bdr w:val="none" w:sz="0" w:space="0" w:color="auto" w:frame="1"/>
        </w:rPr>
        <w:t>(3) Divide (1) by (2).</w:t>
      </w:r>
    </w:p>
    <w:p w14:paraId="7AB19675" w14:textId="77777777" w:rsidR="00A42D7C" w:rsidRPr="00E20761" w:rsidRDefault="00A42D7C" w:rsidP="00C16951">
      <w:pPr>
        <w:shd w:val="clear" w:color="auto" w:fill="FFFFFF"/>
        <w:ind w:left="90"/>
        <w:textAlignment w:val="baseline"/>
        <w:rPr>
          <w:rFonts w:cs="Arial"/>
          <w:szCs w:val="20"/>
          <w:bdr w:val="none" w:sz="0" w:space="0" w:color="auto" w:frame="1"/>
        </w:rPr>
      </w:pPr>
    </w:p>
    <w:p w14:paraId="59DE1104" w14:textId="6FC48A69" w:rsidR="00FF686A" w:rsidRDefault="00A42D7C" w:rsidP="00FF686A">
      <w:pPr>
        <w:spacing w:line="360" w:lineRule="auto"/>
        <w:rPr>
          <w:szCs w:val="20"/>
        </w:rPr>
      </w:pPr>
      <w:r w:rsidRPr="00E20761">
        <w:rPr>
          <w:rFonts w:cs="Arial"/>
          <w:color w:val="000000"/>
          <w:szCs w:val="20"/>
        </w:rPr>
        <w:t xml:space="preserve">NOTE: Authority cited: Sections 42238.07 and 52064, </w:t>
      </w:r>
      <w:r w:rsidRPr="00E20761">
        <w:rPr>
          <w:i/>
          <w:color w:val="000000"/>
          <w:szCs w:val="20"/>
        </w:rPr>
        <w:t>Education Code</w:t>
      </w:r>
      <w:r w:rsidRPr="00E20761">
        <w:rPr>
          <w:rFonts w:cs="Arial"/>
          <w:color w:val="000000"/>
          <w:szCs w:val="20"/>
        </w:rPr>
        <w:t xml:space="preserve">. Reference: Sections 2574, </w:t>
      </w:r>
      <w:r w:rsidRPr="00E20761">
        <w:rPr>
          <w:rFonts w:cs="Arial"/>
          <w:szCs w:val="20"/>
        </w:rPr>
        <w:t>2575, 42238.01, 42238.02, 42238.03, 42238.07, 47605, 47605.6, 47606.5, 48926, 52052, 52060, 52061, 52062, 52063, 52064, 52066, 52067, 52068, 52069, 52070, 52070.5, and 64001,; 20 U.S.C. Sections 6312 and 6314.</w:t>
      </w:r>
      <w:bookmarkStart w:id="123" w:name="_APPENDIX_B:_GUIDING"/>
      <w:bookmarkEnd w:id="123"/>
      <w:r w:rsidR="00FF686A">
        <w:rPr>
          <w:szCs w:val="20"/>
        </w:rPr>
        <w:t xml:space="preserve"> </w:t>
      </w:r>
    </w:p>
    <w:p w14:paraId="61FEC279" w14:textId="77777777" w:rsidR="00FF686A" w:rsidRDefault="00FF686A">
      <w:pPr>
        <w:rPr>
          <w:szCs w:val="20"/>
        </w:rPr>
      </w:pPr>
      <w:r>
        <w:rPr>
          <w:szCs w:val="20"/>
        </w:rPr>
        <w:br w:type="page"/>
      </w:r>
    </w:p>
    <w:p w14:paraId="5A5AA19B" w14:textId="72FFC8E6" w:rsidR="00A42D7C" w:rsidRPr="007F3F1C" w:rsidRDefault="001F38B2" w:rsidP="007F3F1C">
      <w:pPr>
        <w:pStyle w:val="Heading2"/>
        <w:rPr>
          <w:rStyle w:val="Hyperlink"/>
          <w:color w:val="auto"/>
          <w:sz w:val="40"/>
          <w:u w:val="none"/>
        </w:rPr>
      </w:pPr>
      <w:hyperlink w:anchor="DOC_AppendixB" w:history="1">
        <w:r w:rsidR="00A42D7C" w:rsidRPr="007F3F1C">
          <w:rPr>
            <w:rStyle w:val="Hyperlink"/>
            <w:color w:val="auto"/>
            <w:sz w:val="40"/>
            <w:u w:val="none"/>
          </w:rPr>
          <w:t xml:space="preserve">APPENDIX B: </w:t>
        </w:r>
        <w:bookmarkStart w:id="124" w:name="APP_B_GuidingQuestions"/>
        <w:r w:rsidR="00A42D7C" w:rsidRPr="007F3F1C">
          <w:rPr>
            <w:rStyle w:val="Hyperlink"/>
            <w:color w:val="auto"/>
            <w:sz w:val="40"/>
            <w:u w:val="none"/>
          </w:rPr>
          <w:t>GUIDING QUESTIONS</w:t>
        </w:r>
        <w:bookmarkEnd w:id="124"/>
      </w:hyperlink>
    </w:p>
    <w:p w14:paraId="373FA59D" w14:textId="77777777" w:rsidR="00A42D7C" w:rsidRPr="000C0F51" w:rsidRDefault="00A42D7C" w:rsidP="00BF1B1F">
      <w:pPr>
        <w:pStyle w:val="Heading3"/>
      </w:pPr>
      <w:r w:rsidRPr="000C0F51">
        <w:t>Guiding Questions: Annual Review and Analysis</w:t>
      </w:r>
    </w:p>
    <w:p w14:paraId="1FC145BD" w14:textId="77777777" w:rsidR="00A42D7C" w:rsidRPr="00C16951" w:rsidRDefault="00A42D7C" w:rsidP="00593132">
      <w:pPr>
        <w:spacing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C16951">
        <w:rPr>
          <w:rFonts w:eastAsia="Calibri" w:cs="Arial"/>
          <w:color w:val="000000"/>
          <w:szCs w:val="20"/>
        </w:rPr>
        <w:t xml:space="preserve">) </w:t>
      </w:r>
      <w:r w:rsidRPr="00C16951">
        <w:rPr>
          <w:rFonts w:eastAsia="Calibri" w:cs="Arial"/>
          <w:color w:val="000000"/>
          <w:szCs w:val="20"/>
        </w:rPr>
        <w:tab/>
        <w:t>How have the actions/services addressed the needs of all pupils and did the provisions of those services result in the desired outcomes?</w:t>
      </w:r>
    </w:p>
    <w:p w14:paraId="549D24FF"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How have the actions/services addressed the needs of all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14:paraId="2BA1337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How have the actions/services addressed the identified needs and goals of specific school sites and were these actions/services effective in achieving the desired outcomes?</w:t>
      </w:r>
    </w:p>
    <w:p w14:paraId="6240142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What information (e.g., quantitative and qualitative data/metrics) was examined to review progress toward goals in the annual update?</w:t>
      </w:r>
    </w:p>
    <w:p w14:paraId="4F50FC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0FEEA89"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What differences are there between budgeted expenditures and estimated actual annual expenditures? What were the reasons for any differences?</w:t>
      </w:r>
    </w:p>
    <w:p w14:paraId="7E786E18" w14:textId="77777777" w:rsidR="00A42D7C" w:rsidRPr="000C0F51" w:rsidRDefault="00A42D7C" w:rsidP="00593132">
      <w:pPr>
        <w:tabs>
          <w:tab w:val="left" w:pos="3301"/>
        </w:tabs>
        <w:spacing w:line="276" w:lineRule="auto"/>
        <w:rPr>
          <w:rFonts w:eastAsia="Calibri" w:cs="Arial"/>
          <w:b/>
          <w:color w:val="000000"/>
          <w:sz w:val="20"/>
          <w:szCs w:val="20"/>
        </w:rPr>
      </w:pPr>
    </w:p>
    <w:p w14:paraId="6D249750" w14:textId="77777777" w:rsidR="00A42D7C" w:rsidRPr="000C0F51" w:rsidRDefault="00A42D7C" w:rsidP="00BF1B1F">
      <w:pPr>
        <w:pStyle w:val="Heading3"/>
      </w:pPr>
      <w:r w:rsidRPr="000C0F51">
        <w:t>Guiding Questions: Stakeholder Engagement</w:t>
      </w:r>
    </w:p>
    <w:p w14:paraId="2FCDB6FF" w14:textId="77777777" w:rsidR="00A42D7C" w:rsidRPr="00C16951" w:rsidRDefault="00A42D7C" w:rsidP="00593132">
      <w:pPr>
        <w:spacing w:before="120" w:after="100" w:afterAutospacing="1"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 xml:space="preserve">How have applicable stakeholders (e.g., parents and pupils, including parents of unduplicated pupils and unduplicated pupils identified in </w:t>
      </w:r>
      <w:r w:rsidRPr="00C16951">
        <w:rPr>
          <w:rFonts w:eastAsia="Calibri" w:cs="Arial"/>
          <w:i/>
          <w:color w:val="000000"/>
          <w:szCs w:val="20"/>
        </w:rPr>
        <w:t>EC</w:t>
      </w:r>
      <w:r w:rsidRPr="00C16951">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01F233E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How have stakeholders been included in the LEA’s process in a timely manner to allow for engagement in the development of the LCAP?</w:t>
      </w:r>
    </w:p>
    <w:p w14:paraId="43BCC6AE"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information (e.g., quantitative and qualitative data/metrics) was made available to stakeholders related to the state priorities and used by the LEA to inform the LCAP goal setting process? How was the information made available?</w:t>
      </w:r>
    </w:p>
    <w:p w14:paraId="3C1EE4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 xml:space="preserve">4) </w:t>
      </w:r>
      <w:r w:rsidRPr="00C16951">
        <w:rPr>
          <w:rFonts w:eastAsia="Calibri" w:cs="Arial"/>
          <w:color w:val="000000"/>
          <w:szCs w:val="20"/>
        </w:rPr>
        <w:tab/>
        <w:t>What changes, if any, were made in the LCAP prior to adoption as a result of written comments or other feedback received by the LEA through any of the LEA’s engagement processes?</w:t>
      </w:r>
    </w:p>
    <w:p w14:paraId="083C199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specific actions were taken to meet statutory requirements for stakeholder engagement pursuant to </w:t>
      </w:r>
      <w:r w:rsidRPr="00C16951">
        <w:rPr>
          <w:rFonts w:eastAsia="Calibri" w:cs="Arial"/>
          <w:i/>
          <w:color w:val="000000"/>
          <w:szCs w:val="20"/>
        </w:rPr>
        <w:t>EC</w:t>
      </w:r>
      <w:r w:rsidRPr="00C16951">
        <w:rPr>
          <w:rFonts w:eastAsia="Calibri" w:cs="Arial"/>
          <w:color w:val="000000"/>
          <w:szCs w:val="20"/>
        </w:rPr>
        <w:t xml:space="preserve"> sections 52062, 52068, or 47606.5, as applicable, including engagement with representatives of parents and guardians of pupils</w:t>
      </w:r>
      <w:r w:rsidRPr="00C16951">
        <w:rPr>
          <w:rFonts w:eastAsia="Calibri" w:cs="Arial"/>
          <w:i/>
          <w:color w:val="000000"/>
          <w:szCs w:val="20"/>
        </w:rPr>
        <w:t xml:space="preserve"> </w:t>
      </w:r>
      <w:r w:rsidRPr="00C16951">
        <w:rPr>
          <w:rFonts w:eastAsia="Calibri" w:cs="Arial"/>
          <w:color w:val="000000"/>
          <w:szCs w:val="20"/>
        </w:rPr>
        <w:t xml:space="preserve">identified in </w:t>
      </w:r>
      <w:r w:rsidRPr="00C16951">
        <w:rPr>
          <w:rFonts w:eastAsia="Calibri" w:cs="Arial"/>
          <w:i/>
          <w:color w:val="000000"/>
          <w:szCs w:val="20"/>
        </w:rPr>
        <w:t>EC</w:t>
      </w:r>
      <w:r w:rsidRPr="00C16951">
        <w:rPr>
          <w:rFonts w:eastAsia="Calibri" w:cs="Arial"/>
          <w:color w:val="000000"/>
          <w:szCs w:val="20"/>
        </w:rPr>
        <w:t xml:space="preserve"> Section 42238.01?</w:t>
      </w:r>
    </w:p>
    <w:p w14:paraId="04AE612B" w14:textId="77777777" w:rsidR="00A42D7C" w:rsidRPr="00C16951" w:rsidRDefault="00A42D7C" w:rsidP="00593132">
      <w:pPr>
        <w:spacing w:after="200" w:line="276" w:lineRule="auto"/>
        <w:ind w:firstLine="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 xml:space="preserve">What specific actions were taken to consult with pupils to meet the requirements 5 </w:t>
      </w:r>
      <w:r w:rsidRPr="00C16951">
        <w:rPr>
          <w:rFonts w:eastAsia="Calibri" w:cs="Arial"/>
          <w:i/>
          <w:color w:val="000000"/>
          <w:szCs w:val="20"/>
        </w:rPr>
        <w:t>CCR</w:t>
      </w:r>
      <w:r w:rsidRPr="00C16951">
        <w:rPr>
          <w:rFonts w:eastAsia="Calibri" w:cs="Arial"/>
          <w:color w:val="000000"/>
          <w:szCs w:val="20"/>
        </w:rPr>
        <w:t xml:space="preserve"> Section 15495(a)?</w:t>
      </w:r>
    </w:p>
    <w:p w14:paraId="30D261A6"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How has stakeholder involvement been continued and supported?  How has the involvement of these stakeholders supported improved outcomes for pupils, including unduplicated pupils,</w:t>
      </w:r>
      <w:r w:rsidRPr="00C16951">
        <w:rPr>
          <w:rFonts w:eastAsia="Calibri" w:cs="Arial"/>
          <w:i/>
          <w:color w:val="000000"/>
          <w:szCs w:val="20"/>
        </w:rPr>
        <w:t xml:space="preserve"> </w:t>
      </w:r>
      <w:r w:rsidRPr="00C16951">
        <w:rPr>
          <w:rFonts w:eastAsia="Calibri" w:cs="Arial"/>
          <w:color w:val="000000"/>
          <w:szCs w:val="20"/>
        </w:rPr>
        <w:t>related to the state priorities?</w:t>
      </w:r>
    </w:p>
    <w:p w14:paraId="11F8EB88" w14:textId="77777777" w:rsidR="00A42D7C" w:rsidRPr="000C0F51" w:rsidRDefault="00A42D7C" w:rsidP="00593132">
      <w:pPr>
        <w:rPr>
          <w:rFonts w:eastAsia="Calibri" w:cs="Arial"/>
          <w:color w:val="000000"/>
          <w:sz w:val="20"/>
          <w:szCs w:val="20"/>
        </w:rPr>
      </w:pPr>
    </w:p>
    <w:p w14:paraId="15708C29" w14:textId="77777777" w:rsidR="00A42D7C" w:rsidRPr="000C0F51" w:rsidRDefault="00A42D7C" w:rsidP="00BF1B1F">
      <w:pPr>
        <w:pStyle w:val="Heading3"/>
      </w:pPr>
      <w:r w:rsidRPr="000C0F51">
        <w:lastRenderedPageBreak/>
        <w:t>Guiding Questions: Goals, Actions, and Services</w:t>
      </w:r>
    </w:p>
    <w:p w14:paraId="19BDCCE0" w14:textId="77777777" w:rsidR="00A42D7C" w:rsidRPr="00C16951" w:rsidRDefault="00A42D7C" w:rsidP="00395D03">
      <w:pPr>
        <w:widowControl w:val="0"/>
        <w:spacing w:before="120"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What are the LEA’s goal(s) to address state priorities related to “Conditions of Learning”: Basic Services (Priority 1), the Implementation of State Standards (Priority 2), and Course Access (Priority 7)?</w:t>
      </w:r>
    </w:p>
    <w:p w14:paraId="216967E5"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3C390B5" w14:textId="77777777" w:rsidR="00A42D7C" w:rsidRPr="00C16951" w:rsidRDefault="00A42D7C" w:rsidP="00A42D7C">
      <w:pPr>
        <w:widowControl w:val="0"/>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are the LEA’s goal(s) to address state priorities related to parent and pupil “Engagement”: Parental Involvement (Priority 3), Pupil Engagement (Priority 5), and School Climate (Priority 6)?</w:t>
      </w:r>
    </w:p>
    <w:p w14:paraId="60936BC2"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 xml:space="preserve">What are the LEA’s goal(s) to address any locally-identified priorities? </w:t>
      </w:r>
    </w:p>
    <w:p w14:paraId="1299E2E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34A32B5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 xml:space="preserve">What are the unique goals for unduplicated pupils as defined in </w:t>
      </w:r>
      <w:r w:rsidRPr="00C16951">
        <w:rPr>
          <w:rFonts w:eastAsia="Calibri" w:cs="Arial"/>
          <w:i/>
          <w:color w:val="000000"/>
          <w:szCs w:val="20"/>
        </w:rPr>
        <w:t>EC</w:t>
      </w:r>
      <w:r w:rsidRPr="00C16951">
        <w:rPr>
          <w:rFonts w:eastAsia="Calibri" w:cs="Arial"/>
          <w:color w:val="000000"/>
          <w:szCs w:val="20"/>
        </w:rPr>
        <w:t xml:space="preserve"> Section 42238.01 and groups as defined in </w:t>
      </w:r>
      <w:r w:rsidRPr="00C16951">
        <w:rPr>
          <w:rFonts w:eastAsia="Calibri" w:cs="Arial"/>
          <w:i/>
          <w:color w:val="000000"/>
          <w:szCs w:val="20"/>
        </w:rPr>
        <w:t>EC</w:t>
      </w:r>
      <w:r w:rsidRPr="00C16951">
        <w:rPr>
          <w:rFonts w:eastAsia="Calibri" w:cs="Arial"/>
          <w:color w:val="000000"/>
          <w:szCs w:val="20"/>
        </w:rPr>
        <w:t xml:space="preserve"> Section 52052 that are different from the LEA’s goals for all pupils?</w:t>
      </w:r>
    </w:p>
    <w:p w14:paraId="72C34807"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What are the specific expected measurable outcomes associated with each of the goals annually and over the term of the LCAP?</w:t>
      </w:r>
    </w:p>
    <w:p w14:paraId="48AF2C0E"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8)</w:t>
      </w:r>
      <w:r w:rsidRPr="00C16951">
        <w:rPr>
          <w:rFonts w:eastAsia="Calibri" w:cs="Arial"/>
          <w:color w:val="000000"/>
          <w:szCs w:val="20"/>
        </w:rPr>
        <w:tab/>
        <w:t>What information (e.g., quantitative and qualitative data/metrics) was considered/reviewed to develop goals to address each state or local priority?</w:t>
      </w:r>
    </w:p>
    <w:p w14:paraId="0339E42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9)</w:t>
      </w:r>
      <w:r w:rsidRPr="00C16951">
        <w:rPr>
          <w:rFonts w:eastAsia="Calibri" w:cs="Arial"/>
          <w:color w:val="000000"/>
          <w:szCs w:val="20"/>
        </w:rPr>
        <w:tab/>
        <w:t>What information was considered/reviewed for individual school sites?</w:t>
      </w:r>
    </w:p>
    <w:p w14:paraId="5EF1DE6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10)</w:t>
      </w:r>
      <w:r w:rsidRPr="00C16951">
        <w:rPr>
          <w:rFonts w:eastAsia="Calibri" w:cs="Arial"/>
          <w:color w:val="000000"/>
          <w:szCs w:val="20"/>
        </w:rPr>
        <w:tab/>
        <w:t xml:space="preserve">What information was considered/reviewed for subgroups identified in </w:t>
      </w:r>
      <w:r w:rsidRPr="00C16951">
        <w:rPr>
          <w:rFonts w:eastAsia="Calibri" w:cs="Arial"/>
          <w:i/>
          <w:color w:val="000000"/>
          <w:szCs w:val="20"/>
        </w:rPr>
        <w:t>EC</w:t>
      </w:r>
      <w:r w:rsidRPr="00C16951">
        <w:rPr>
          <w:rFonts w:eastAsia="Calibri" w:cs="Arial"/>
          <w:color w:val="000000"/>
          <w:szCs w:val="20"/>
        </w:rPr>
        <w:t xml:space="preserve"> Section 52052?</w:t>
      </w:r>
    </w:p>
    <w:p w14:paraId="7FED8DB3"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11)</w:t>
      </w:r>
      <w:r w:rsidRPr="00C16951">
        <w:rPr>
          <w:rFonts w:eastAsia="Calibri" w:cs="Arial"/>
          <w:color w:val="000000"/>
          <w:szCs w:val="20"/>
        </w:rPr>
        <w:tab/>
        <w:t xml:space="preserve">What actions/services will be provided to all pupils, to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to specific school sites, to English learners, to low-income pupils, and/or to foster youth to achieve goals identified in the LCAP?</w:t>
      </w:r>
    </w:p>
    <w:p w14:paraId="57620808"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12)</w:t>
      </w:r>
      <w:r w:rsidRPr="00C16951">
        <w:rPr>
          <w:rFonts w:eastAsia="Calibri" w:cs="Arial"/>
          <w:color w:val="000000"/>
          <w:szCs w:val="20"/>
        </w:rPr>
        <w:tab/>
        <w:t xml:space="preserve">How do these actions/services link to identified goals and expected measurable outcomes? </w:t>
      </w:r>
    </w:p>
    <w:p w14:paraId="66DB0C6C" w14:textId="77777777" w:rsidR="00395D03" w:rsidRPr="00C16951" w:rsidRDefault="00A42D7C" w:rsidP="00395D03">
      <w:pPr>
        <w:spacing w:after="480" w:line="276" w:lineRule="auto"/>
        <w:ind w:left="720" w:hanging="360"/>
        <w:contextualSpacing/>
        <w:rPr>
          <w:rFonts w:eastAsia="Calibri" w:cs="Arial"/>
          <w:color w:val="000000"/>
          <w:szCs w:val="20"/>
        </w:rPr>
      </w:pPr>
      <w:r w:rsidRPr="00C16951">
        <w:rPr>
          <w:rFonts w:eastAsia="Calibri" w:cs="Arial"/>
          <w:color w:val="000000"/>
          <w:szCs w:val="20"/>
        </w:rPr>
        <w:t>13)</w:t>
      </w:r>
      <w:r w:rsidRPr="00C16951">
        <w:rPr>
          <w:rFonts w:eastAsia="Calibri" w:cs="Arial"/>
          <w:color w:val="000000"/>
          <w:szCs w:val="20"/>
        </w:rPr>
        <w:tab/>
        <w:t>What expenditures support changes to actions/services as a result of the goal identified?  Where can these expenditures be found in the LEA’s budget?</w:t>
      </w:r>
    </w:p>
    <w:p w14:paraId="7C786C30" w14:textId="77777777" w:rsidR="00395D03" w:rsidRPr="00C16951" w:rsidRDefault="00395D03" w:rsidP="00395D03">
      <w:pPr>
        <w:spacing w:before="360" w:after="200" w:line="276" w:lineRule="auto"/>
        <w:ind w:left="720" w:hanging="360"/>
        <w:contextualSpacing/>
        <w:rPr>
          <w:rFonts w:cs="Arial"/>
          <w:i/>
          <w:iCs/>
          <w:szCs w:val="20"/>
        </w:rPr>
      </w:pPr>
    </w:p>
    <w:p w14:paraId="32DB6F4A" w14:textId="77777777" w:rsidR="00395D03" w:rsidRPr="00C16951" w:rsidRDefault="00395D03" w:rsidP="00395D03">
      <w:pPr>
        <w:spacing w:before="960" w:after="200" w:line="276" w:lineRule="auto"/>
        <w:ind w:left="720" w:hanging="360"/>
        <w:contextualSpacing/>
        <w:rPr>
          <w:rFonts w:cs="Arial"/>
          <w:i/>
          <w:iCs/>
          <w:szCs w:val="20"/>
        </w:rPr>
      </w:pPr>
    </w:p>
    <w:p w14:paraId="27493B7B" w14:textId="77777777" w:rsidR="00A42D7C" w:rsidRPr="00C16951" w:rsidRDefault="00A42D7C" w:rsidP="00395D03">
      <w:pPr>
        <w:spacing w:before="960" w:after="200" w:line="276" w:lineRule="auto"/>
        <w:ind w:left="720" w:hanging="360"/>
        <w:contextualSpacing/>
        <w:rPr>
          <w:rFonts w:eastAsia="Calibri" w:cs="Arial"/>
          <w:color w:val="000000"/>
          <w:szCs w:val="20"/>
        </w:rPr>
      </w:pPr>
      <w:r w:rsidRPr="00C16951">
        <w:rPr>
          <w:rFonts w:cs="Arial"/>
          <w:i/>
          <w:iCs/>
          <w:szCs w:val="20"/>
        </w:rPr>
        <w:t>Prepared by the California Department of Education, October 2016</w:t>
      </w:r>
    </w:p>
    <w:p w14:paraId="3F7BB01B" w14:textId="77777777" w:rsidR="00A42D7C" w:rsidRPr="000C0F51" w:rsidRDefault="00A42D7C" w:rsidP="00395D03">
      <w:pPr>
        <w:spacing w:before="360"/>
        <w:rPr>
          <w:rFonts w:cs="Arial"/>
          <w:sz w:val="20"/>
          <w:szCs w:val="20"/>
        </w:rPr>
      </w:pPr>
    </w:p>
    <w:p w14:paraId="071FCE29" w14:textId="77777777" w:rsidR="00F01702" w:rsidRPr="00A42D7C" w:rsidRDefault="00F01702" w:rsidP="00A42D7C"/>
    <w:sectPr w:rsidR="00F01702" w:rsidRPr="00A42D7C" w:rsidSect="005921B7">
      <w:pgSz w:w="12240" w:h="15840"/>
      <w:pgMar w:top="720" w:right="720" w:bottom="720" w:left="720" w:header="720" w:footer="720" w:gutter="0"/>
      <w:pgNumType w:start="1"/>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Kapil Mathur" w:date="2018-07-02T15:06:00Z" w:initials="KM">
    <w:p w14:paraId="12325B88" w14:textId="4C4A640F" w:rsidR="00144216" w:rsidRDefault="00144216">
      <w:pPr>
        <w:pStyle w:val="CommentText"/>
      </w:pPr>
      <w:r>
        <w:rPr>
          <w:rStyle w:val="CommentReference"/>
        </w:rPr>
        <w:annotationRef/>
      </w:r>
      <w:r>
        <w:t>Need data</w:t>
      </w:r>
    </w:p>
  </w:comment>
  <w:comment w:id="26" w:author="Microsoft Office User" w:date="2018-06-19T09:31:00Z" w:initials="MOU">
    <w:p w14:paraId="3B4A34FA" w14:textId="7F596F53" w:rsidR="001F38B2" w:rsidRDefault="001F38B2">
      <w:pPr>
        <w:pStyle w:val="CommentText"/>
      </w:pPr>
      <w:r>
        <w:rPr>
          <w:rStyle w:val="CommentReference"/>
        </w:rPr>
        <w:annotationRef/>
      </w:r>
      <w:r>
        <w:t>Need Kapil’s help here.</w:t>
      </w:r>
    </w:p>
  </w:comment>
  <w:comment w:id="27" w:author="Microsoft Office User" w:date="2018-06-19T09:47:00Z" w:initials="MOU">
    <w:p w14:paraId="328987A9" w14:textId="10739C8D" w:rsidR="001F38B2" w:rsidRDefault="001F38B2">
      <w:pPr>
        <w:pStyle w:val="CommentText"/>
      </w:pPr>
      <w:r>
        <w:rPr>
          <w:rStyle w:val="CommentReference"/>
        </w:rPr>
        <w:annotationRef/>
      </w:r>
      <w:r>
        <w:t>Need Budget info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325B88" w15:done="0"/>
  <w15:commentEx w15:paraId="3B4A34FA" w15:done="0"/>
  <w15:commentEx w15:paraId="328987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25B88" w16cid:durableId="1EE4BE11"/>
  <w16cid:commentId w16cid:paraId="3B4A34FA" w16cid:durableId="1ED34BFA"/>
  <w16cid:commentId w16cid:paraId="328987A9" w16cid:durableId="1ED34F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1A20" w14:textId="77777777" w:rsidR="00CA3786" w:rsidRDefault="00CA3786">
      <w:r>
        <w:separator/>
      </w:r>
    </w:p>
  </w:endnote>
  <w:endnote w:type="continuationSeparator" w:id="0">
    <w:p w14:paraId="0D1E9E5C" w14:textId="77777777" w:rsidR="00CA3786" w:rsidRDefault="00CA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7A24" w14:textId="77777777" w:rsidR="001F38B2" w:rsidRPr="00EE3D0F" w:rsidRDefault="001F38B2" w:rsidP="00EE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00E6" w14:textId="77777777" w:rsidR="001F38B2" w:rsidRPr="000924A5" w:rsidRDefault="001F38B2" w:rsidP="0009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765E" w14:textId="77777777" w:rsidR="001F38B2" w:rsidRPr="000924A5" w:rsidRDefault="001F38B2" w:rsidP="0009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B2D0" w14:textId="77777777" w:rsidR="00CA3786" w:rsidRDefault="00CA3786">
      <w:r>
        <w:separator/>
      </w:r>
    </w:p>
  </w:footnote>
  <w:footnote w:type="continuationSeparator" w:id="0">
    <w:p w14:paraId="1C60D83B" w14:textId="77777777" w:rsidR="00CA3786" w:rsidRDefault="00CA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2DDD" w14:textId="1FE84885" w:rsidR="001F38B2" w:rsidRDefault="001F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BC4A" w14:textId="77777777" w:rsidR="001F38B2" w:rsidRPr="00FC0A01" w:rsidRDefault="001F38B2" w:rsidP="00FC0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35AF" w14:textId="77777777" w:rsidR="001F38B2" w:rsidRPr="00E06802" w:rsidRDefault="001F38B2" w:rsidP="00E06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A23"/>
    <w:multiLevelType w:val="hybridMultilevel"/>
    <w:tmpl w:val="40C8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16EAB"/>
    <w:multiLevelType w:val="hybridMultilevel"/>
    <w:tmpl w:val="B4C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3B82"/>
    <w:multiLevelType w:val="hybridMultilevel"/>
    <w:tmpl w:val="5C801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473C11"/>
    <w:multiLevelType w:val="hybridMultilevel"/>
    <w:tmpl w:val="37C28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53FD7"/>
    <w:multiLevelType w:val="hybridMultilevel"/>
    <w:tmpl w:val="9DFC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02E49"/>
    <w:multiLevelType w:val="hybridMultilevel"/>
    <w:tmpl w:val="212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665"/>
    <w:multiLevelType w:val="hybridMultilevel"/>
    <w:tmpl w:val="C0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C37EC"/>
    <w:multiLevelType w:val="hybridMultilevel"/>
    <w:tmpl w:val="336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A5A97"/>
    <w:multiLevelType w:val="hybridMultilevel"/>
    <w:tmpl w:val="1A0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BA3FFA"/>
    <w:multiLevelType w:val="hybridMultilevel"/>
    <w:tmpl w:val="B0125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944A8"/>
    <w:multiLevelType w:val="hybridMultilevel"/>
    <w:tmpl w:val="6C28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
  </w:num>
  <w:num w:numId="5">
    <w:abstractNumId w:val="13"/>
  </w:num>
  <w:num w:numId="6">
    <w:abstractNumId w:val="21"/>
  </w:num>
  <w:num w:numId="7">
    <w:abstractNumId w:val="3"/>
  </w:num>
  <w:num w:numId="8">
    <w:abstractNumId w:val="11"/>
  </w:num>
  <w:num w:numId="9">
    <w:abstractNumId w:val="20"/>
  </w:num>
  <w:num w:numId="10">
    <w:abstractNumId w:val="16"/>
  </w:num>
  <w:num w:numId="11">
    <w:abstractNumId w:val="2"/>
  </w:num>
  <w:num w:numId="12">
    <w:abstractNumId w:val="14"/>
  </w:num>
  <w:num w:numId="13">
    <w:abstractNumId w:val="18"/>
  </w:num>
  <w:num w:numId="14">
    <w:abstractNumId w:val="27"/>
  </w:num>
  <w:num w:numId="15">
    <w:abstractNumId w:val="23"/>
  </w:num>
  <w:num w:numId="16">
    <w:abstractNumId w:val="26"/>
  </w:num>
  <w:num w:numId="17">
    <w:abstractNumId w:val="15"/>
  </w:num>
  <w:num w:numId="18">
    <w:abstractNumId w:val="19"/>
  </w:num>
  <w:num w:numId="19">
    <w:abstractNumId w:val="25"/>
  </w:num>
  <w:num w:numId="20">
    <w:abstractNumId w:val="5"/>
  </w:num>
  <w:num w:numId="21">
    <w:abstractNumId w:val="8"/>
  </w:num>
  <w:num w:numId="22">
    <w:abstractNumId w:val="0"/>
  </w:num>
  <w:num w:numId="23">
    <w:abstractNumId w:val="4"/>
  </w:num>
  <w:num w:numId="24">
    <w:abstractNumId w:val="22"/>
  </w:num>
  <w:num w:numId="25">
    <w:abstractNumId w:val="17"/>
  </w:num>
  <w:num w:numId="26">
    <w:abstractNumId w:val="7"/>
  </w:num>
  <w:num w:numId="27">
    <w:abstractNumId w:val="24"/>
  </w:num>
  <w:num w:numId="28">
    <w:abstractNumId w:val="10"/>
  </w:num>
  <w:num w:numId="29">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09"/>
    <w:rsid w:val="000025ED"/>
    <w:rsid w:val="00004265"/>
    <w:rsid w:val="000056AE"/>
    <w:rsid w:val="00007F4D"/>
    <w:rsid w:val="00012BD0"/>
    <w:rsid w:val="00016BF8"/>
    <w:rsid w:val="00016C44"/>
    <w:rsid w:val="00017C60"/>
    <w:rsid w:val="00017CA4"/>
    <w:rsid w:val="0002155E"/>
    <w:rsid w:val="00021BD7"/>
    <w:rsid w:val="000262FB"/>
    <w:rsid w:val="0003075B"/>
    <w:rsid w:val="000326B8"/>
    <w:rsid w:val="000345EC"/>
    <w:rsid w:val="00035987"/>
    <w:rsid w:val="0003645F"/>
    <w:rsid w:val="000504B2"/>
    <w:rsid w:val="000517C0"/>
    <w:rsid w:val="00052FF1"/>
    <w:rsid w:val="00056FC5"/>
    <w:rsid w:val="00061C53"/>
    <w:rsid w:val="000626D4"/>
    <w:rsid w:val="00062CB9"/>
    <w:rsid w:val="00062CED"/>
    <w:rsid w:val="00063B5B"/>
    <w:rsid w:val="00064934"/>
    <w:rsid w:val="000655C9"/>
    <w:rsid w:val="000676B5"/>
    <w:rsid w:val="000677A1"/>
    <w:rsid w:val="000679DE"/>
    <w:rsid w:val="00077D91"/>
    <w:rsid w:val="000806BF"/>
    <w:rsid w:val="000824D0"/>
    <w:rsid w:val="00082CE0"/>
    <w:rsid w:val="00082E48"/>
    <w:rsid w:val="000834D5"/>
    <w:rsid w:val="00083B4F"/>
    <w:rsid w:val="00084053"/>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6521"/>
    <w:rsid w:val="000B7CA0"/>
    <w:rsid w:val="000C0DC6"/>
    <w:rsid w:val="000C0F51"/>
    <w:rsid w:val="000C2D30"/>
    <w:rsid w:val="000C565B"/>
    <w:rsid w:val="000D27F7"/>
    <w:rsid w:val="000D3FAB"/>
    <w:rsid w:val="000D51BF"/>
    <w:rsid w:val="000E15E9"/>
    <w:rsid w:val="000E1D6F"/>
    <w:rsid w:val="000E1F46"/>
    <w:rsid w:val="000E3529"/>
    <w:rsid w:val="000E7CBF"/>
    <w:rsid w:val="000F0F8C"/>
    <w:rsid w:val="000F4608"/>
    <w:rsid w:val="000F6650"/>
    <w:rsid w:val="00100C24"/>
    <w:rsid w:val="00100CE7"/>
    <w:rsid w:val="0010422D"/>
    <w:rsid w:val="00110692"/>
    <w:rsid w:val="00115AC4"/>
    <w:rsid w:val="001160F3"/>
    <w:rsid w:val="001228C2"/>
    <w:rsid w:val="0012468F"/>
    <w:rsid w:val="00126B9F"/>
    <w:rsid w:val="00127AED"/>
    <w:rsid w:val="00133E05"/>
    <w:rsid w:val="00133E77"/>
    <w:rsid w:val="001354AB"/>
    <w:rsid w:val="001412A8"/>
    <w:rsid w:val="00141FC6"/>
    <w:rsid w:val="00144216"/>
    <w:rsid w:val="00145958"/>
    <w:rsid w:val="00150EE7"/>
    <w:rsid w:val="001512C8"/>
    <w:rsid w:val="0015168F"/>
    <w:rsid w:val="00152543"/>
    <w:rsid w:val="001536A4"/>
    <w:rsid w:val="00153E18"/>
    <w:rsid w:val="00154D71"/>
    <w:rsid w:val="00154FB4"/>
    <w:rsid w:val="0015627D"/>
    <w:rsid w:val="001571CB"/>
    <w:rsid w:val="0015753B"/>
    <w:rsid w:val="0016040C"/>
    <w:rsid w:val="0016198B"/>
    <w:rsid w:val="00164611"/>
    <w:rsid w:val="001655A1"/>
    <w:rsid w:val="00170901"/>
    <w:rsid w:val="00170904"/>
    <w:rsid w:val="00171A9D"/>
    <w:rsid w:val="00171C55"/>
    <w:rsid w:val="001728CB"/>
    <w:rsid w:val="001739DA"/>
    <w:rsid w:val="00173F5A"/>
    <w:rsid w:val="00174264"/>
    <w:rsid w:val="00180E35"/>
    <w:rsid w:val="00181C0F"/>
    <w:rsid w:val="0018405E"/>
    <w:rsid w:val="00185711"/>
    <w:rsid w:val="00186377"/>
    <w:rsid w:val="0019180C"/>
    <w:rsid w:val="001921A0"/>
    <w:rsid w:val="00192291"/>
    <w:rsid w:val="001932B2"/>
    <w:rsid w:val="001A29D6"/>
    <w:rsid w:val="001A4B2E"/>
    <w:rsid w:val="001A7DE1"/>
    <w:rsid w:val="001B52FE"/>
    <w:rsid w:val="001C2216"/>
    <w:rsid w:val="001C785E"/>
    <w:rsid w:val="001D4B6D"/>
    <w:rsid w:val="001D6871"/>
    <w:rsid w:val="001D6FDA"/>
    <w:rsid w:val="001D7F1B"/>
    <w:rsid w:val="001E02C3"/>
    <w:rsid w:val="001E2673"/>
    <w:rsid w:val="001E2F2D"/>
    <w:rsid w:val="001E40A6"/>
    <w:rsid w:val="001E6C4C"/>
    <w:rsid w:val="001F10B1"/>
    <w:rsid w:val="001F38B2"/>
    <w:rsid w:val="001F426F"/>
    <w:rsid w:val="001F470B"/>
    <w:rsid w:val="001F63B9"/>
    <w:rsid w:val="001F6679"/>
    <w:rsid w:val="001F673D"/>
    <w:rsid w:val="002003E3"/>
    <w:rsid w:val="0020336D"/>
    <w:rsid w:val="00203A1B"/>
    <w:rsid w:val="00203F22"/>
    <w:rsid w:val="00210EE6"/>
    <w:rsid w:val="00215877"/>
    <w:rsid w:val="00222CA6"/>
    <w:rsid w:val="00225C99"/>
    <w:rsid w:val="0022702C"/>
    <w:rsid w:val="0023325E"/>
    <w:rsid w:val="002337DA"/>
    <w:rsid w:val="0023426E"/>
    <w:rsid w:val="00234BA2"/>
    <w:rsid w:val="002360A6"/>
    <w:rsid w:val="00237472"/>
    <w:rsid w:val="0024042A"/>
    <w:rsid w:val="00253F43"/>
    <w:rsid w:val="002547C2"/>
    <w:rsid w:val="0025540E"/>
    <w:rsid w:val="00260A8D"/>
    <w:rsid w:val="00263503"/>
    <w:rsid w:val="00263897"/>
    <w:rsid w:val="00264130"/>
    <w:rsid w:val="0026453B"/>
    <w:rsid w:val="00264750"/>
    <w:rsid w:val="00266B33"/>
    <w:rsid w:val="00270C8A"/>
    <w:rsid w:val="002719D7"/>
    <w:rsid w:val="00274209"/>
    <w:rsid w:val="00275682"/>
    <w:rsid w:val="0027715E"/>
    <w:rsid w:val="00281091"/>
    <w:rsid w:val="002827A2"/>
    <w:rsid w:val="0028725F"/>
    <w:rsid w:val="00287EA3"/>
    <w:rsid w:val="00296A68"/>
    <w:rsid w:val="002A0A5A"/>
    <w:rsid w:val="002A361C"/>
    <w:rsid w:val="002A4B98"/>
    <w:rsid w:val="002B0DE9"/>
    <w:rsid w:val="002B1EE9"/>
    <w:rsid w:val="002B64D7"/>
    <w:rsid w:val="002C00AA"/>
    <w:rsid w:val="002C30FC"/>
    <w:rsid w:val="002C5B55"/>
    <w:rsid w:val="002C5C27"/>
    <w:rsid w:val="002C675A"/>
    <w:rsid w:val="002D1E2B"/>
    <w:rsid w:val="002D2626"/>
    <w:rsid w:val="002D5C24"/>
    <w:rsid w:val="002D7178"/>
    <w:rsid w:val="002E07FA"/>
    <w:rsid w:val="002E0987"/>
    <w:rsid w:val="002E38C7"/>
    <w:rsid w:val="002E764A"/>
    <w:rsid w:val="002F0BCC"/>
    <w:rsid w:val="002F5596"/>
    <w:rsid w:val="002F6C03"/>
    <w:rsid w:val="002F7CA4"/>
    <w:rsid w:val="0030014E"/>
    <w:rsid w:val="0030221E"/>
    <w:rsid w:val="00302E41"/>
    <w:rsid w:val="003053BA"/>
    <w:rsid w:val="00307FCF"/>
    <w:rsid w:val="003178C1"/>
    <w:rsid w:val="00317EC2"/>
    <w:rsid w:val="0032008C"/>
    <w:rsid w:val="00323B05"/>
    <w:rsid w:val="00324203"/>
    <w:rsid w:val="00325FD6"/>
    <w:rsid w:val="00335670"/>
    <w:rsid w:val="00340A87"/>
    <w:rsid w:val="00345B30"/>
    <w:rsid w:val="00350C70"/>
    <w:rsid w:val="0035738C"/>
    <w:rsid w:val="00357F3A"/>
    <w:rsid w:val="003603CC"/>
    <w:rsid w:val="00362F7B"/>
    <w:rsid w:val="00364D58"/>
    <w:rsid w:val="00364EA2"/>
    <w:rsid w:val="003704B7"/>
    <w:rsid w:val="003718FF"/>
    <w:rsid w:val="0037343E"/>
    <w:rsid w:val="00373B37"/>
    <w:rsid w:val="00373E61"/>
    <w:rsid w:val="00375668"/>
    <w:rsid w:val="00375AC9"/>
    <w:rsid w:val="00380D6E"/>
    <w:rsid w:val="00381FBB"/>
    <w:rsid w:val="00382EB1"/>
    <w:rsid w:val="00383D00"/>
    <w:rsid w:val="00385F6D"/>
    <w:rsid w:val="00392DF5"/>
    <w:rsid w:val="00395D03"/>
    <w:rsid w:val="003977EC"/>
    <w:rsid w:val="003A08E2"/>
    <w:rsid w:val="003A51E9"/>
    <w:rsid w:val="003A7D25"/>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7509"/>
    <w:rsid w:val="003D78FF"/>
    <w:rsid w:val="003D7E82"/>
    <w:rsid w:val="003E0B7A"/>
    <w:rsid w:val="003E1F76"/>
    <w:rsid w:val="003E33D1"/>
    <w:rsid w:val="003E4926"/>
    <w:rsid w:val="003E5307"/>
    <w:rsid w:val="003E7733"/>
    <w:rsid w:val="003E7A67"/>
    <w:rsid w:val="003E7CB0"/>
    <w:rsid w:val="003E7D0C"/>
    <w:rsid w:val="003F1277"/>
    <w:rsid w:val="003F2AF7"/>
    <w:rsid w:val="003F5046"/>
    <w:rsid w:val="003F61BE"/>
    <w:rsid w:val="003F680D"/>
    <w:rsid w:val="0040190B"/>
    <w:rsid w:val="00403D32"/>
    <w:rsid w:val="004049AA"/>
    <w:rsid w:val="00405CBC"/>
    <w:rsid w:val="004062D0"/>
    <w:rsid w:val="0040742E"/>
    <w:rsid w:val="00416886"/>
    <w:rsid w:val="0041763E"/>
    <w:rsid w:val="00417DE0"/>
    <w:rsid w:val="00421447"/>
    <w:rsid w:val="00422B42"/>
    <w:rsid w:val="00425D4D"/>
    <w:rsid w:val="00426D90"/>
    <w:rsid w:val="0043078C"/>
    <w:rsid w:val="0043403B"/>
    <w:rsid w:val="00437D17"/>
    <w:rsid w:val="00441CE4"/>
    <w:rsid w:val="00443ED9"/>
    <w:rsid w:val="0045023B"/>
    <w:rsid w:val="00451144"/>
    <w:rsid w:val="00451956"/>
    <w:rsid w:val="004572BD"/>
    <w:rsid w:val="00460AB4"/>
    <w:rsid w:val="00461DE7"/>
    <w:rsid w:val="004623D8"/>
    <w:rsid w:val="00462C3D"/>
    <w:rsid w:val="00463821"/>
    <w:rsid w:val="004641B2"/>
    <w:rsid w:val="00466DD1"/>
    <w:rsid w:val="00470424"/>
    <w:rsid w:val="004727C7"/>
    <w:rsid w:val="00477B17"/>
    <w:rsid w:val="00480F2C"/>
    <w:rsid w:val="00481130"/>
    <w:rsid w:val="00492A92"/>
    <w:rsid w:val="0049637C"/>
    <w:rsid w:val="004A2224"/>
    <w:rsid w:val="004A2F1F"/>
    <w:rsid w:val="004A3C93"/>
    <w:rsid w:val="004B0082"/>
    <w:rsid w:val="004B2495"/>
    <w:rsid w:val="004B7624"/>
    <w:rsid w:val="004B7DEF"/>
    <w:rsid w:val="004C00B0"/>
    <w:rsid w:val="004C02EA"/>
    <w:rsid w:val="004C079A"/>
    <w:rsid w:val="004C11B4"/>
    <w:rsid w:val="004C15FE"/>
    <w:rsid w:val="004C4F74"/>
    <w:rsid w:val="004C5ECF"/>
    <w:rsid w:val="004C6D9F"/>
    <w:rsid w:val="004D1E0F"/>
    <w:rsid w:val="004D4243"/>
    <w:rsid w:val="004D5272"/>
    <w:rsid w:val="004E3ABF"/>
    <w:rsid w:val="004E41FA"/>
    <w:rsid w:val="004F346C"/>
    <w:rsid w:val="00506C24"/>
    <w:rsid w:val="00511665"/>
    <w:rsid w:val="00512B8A"/>
    <w:rsid w:val="00513915"/>
    <w:rsid w:val="005156F8"/>
    <w:rsid w:val="00515C3C"/>
    <w:rsid w:val="005177B4"/>
    <w:rsid w:val="00520E73"/>
    <w:rsid w:val="0053050E"/>
    <w:rsid w:val="00530A5F"/>
    <w:rsid w:val="00530A7C"/>
    <w:rsid w:val="00531A8E"/>
    <w:rsid w:val="005374BD"/>
    <w:rsid w:val="0054655C"/>
    <w:rsid w:val="00546592"/>
    <w:rsid w:val="00552EC2"/>
    <w:rsid w:val="00553525"/>
    <w:rsid w:val="00553550"/>
    <w:rsid w:val="005561A2"/>
    <w:rsid w:val="00556CFF"/>
    <w:rsid w:val="005600A0"/>
    <w:rsid w:val="00561173"/>
    <w:rsid w:val="00565AA7"/>
    <w:rsid w:val="00566FC6"/>
    <w:rsid w:val="005679EF"/>
    <w:rsid w:val="0057242E"/>
    <w:rsid w:val="00573732"/>
    <w:rsid w:val="00576673"/>
    <w:rsid w:val="00576A94"/>
    <w:rsid w:val="00577170"/>
    <w:rsid w:val="005809D8"/>
    <w:rsid w:val="005810C5"/>
    <w:rsid w:val="005816B7"/>
    <w:rsid w:val="005827D6"/>
    <w:rsid w:val="00586220"/>
    <w:rsid w:val="00587FDA"/>
    <w:rsid w:val="00590ADF"/>
    <w:rsid w:val="005921B7"/>
    <w:rsid w:val="00593132"/>
    <w:rsid w:val="00593B0D"/>
    <w:rsid w:val="00596181"/>
    <w:rsid w:val="005A4102"/>
    <w:rsid w:val="005B28CD"/>
    <w:rsid w:val="005B2C0C"/>
    <w:rsid w:val="005B5DA4"/>
    <w:rsid w:val="005B7E83"/>
    <w:rsid w:val="005C287F"/>
    <w:rsid w:val="005C5674"/>
    <w:rsid w:val="005C6EC4"/>
    <w:rsid w:val="005D0E2C"/>
    <w:rsid w:val="005D1BE1"/>
    <w:rsid w:val="005D202F"/>
    <w:rsid w:val="005D4237"/>
    <w:rsid w:val="005D4E96"/>
    <w:rsid w:val="005E2FDE"/>
    <w:rsid w:val="005E3077"/>
    <w:rsid w:val="005E4D84"/>
    <w:rsid w:val="005E5E5E"/>
    <w:rsid w:val="005E6F97"/>
    <w:rsid w:val="005E7623"/>
    <w:rsid w:val="005F6EC9"/>
    <w:rsid w:val="005F754B"/>
    <w:rsid w:val="005F7BAD"/>
    <w:rsid w:val="00603143"/>
    <w:rsid w:val="00606DE1"/>
    <w:rsid w:val="00607B50"/>
    <w:rsid w:val="00611C25"/>
    <w:rsid w:val="00611DC0"/>
    <w:rsid w:val="006123DE"/>
    <w:rsid w:val="006126D4"/>
    <w:rsid w:val="0061606B"/>
    <w:rsid w:val="0061712B"/>
    <w:rsid w:val="00617C30"/>
    <w:rsid w:val="0062242D"/>
    <w:rsid w:val="00623E5F"/>
    <w:rsid w:val="0062544B"/>
    <w:rsid w:val="00631BF1"/>
    <w:rsid w:val="00634461"/>
    <w:rsid w:val="006344DA"/>
    <w:rsid w:val="00634F4A"/>
    <w:rsid w:val="006356F4"/>
    <w:rsid w:val="0064112D"/>
    <w:rsid w:val="006415A6"/>
    <w:rsid w:val="00643D6B"/>
    <w:rsid w:val="00645DF0"/>
    <w:rsid w:val="00647CBC"/>
    <w:rsid w:val="006518B4"/>
    <w:rsid w:val="00654168"/>
    <w:rsid w:val="006542D1"/>
    <w:rsid w:val="006542F7"/>
    <w:rsid w:val="00657827"/>
    <w:rsid w:val="00660853"/>
    <w:rsid w:val="00662662"/>
    <w:rsid w:val="006657DF"/>
    <w:rsid w:val="00667A8B"/>
    <w:rsid w:val="006718AC"/>
    <w:rsid w:val="006732A4"/>
    <w:rsid w:val="006740A3"/>
    <w:rsid w:val="00681095"/>
    <w:rsid w:val="006840D8"/>
    <w:rsid w:val="00684863"/>
    <w:rsid w:val="00684AA8"/>
    <w:rsid w:val="00687646"/>
    <w:rsid w:val="0068764A"/>
    <w:rsid w:val="0069229D"/>
    <w:rsid w:val="006925C7"/>
    <w:rsid w:val="00692BC4"/>
    <w:rsid w:val="006953C0"/>
    <w:rsid w:val="00695A1B"/>
    <w:rsid w:val="006A0680"/>
    <w:rsid w:val="006A545C"/>
    <w:rsid w:val="006A5A0D"/>
    <w:rsid w:val="006A66B4"/>
    <w:rsid w:val="006C2C77"/>
    <w:rsid w:val="006C3513"/>
    <w:rsid w:val="006C4329"/>
    <w:rsid w:val="006C4764"/>
    <w:rsid w:val="006C548B"/>
    <w:rsid w:val="006C54F4"/>
    <w:rsid w:val="006D41B5"/>
    <w:rsid w:val="006D4A06"/>
    <w:rsid w:val="006E1B3A"/>
    <w:rsid w:val="006E1CC2"/>
    <w:rsid w:val="006E7FEE"/>
    <w:rsid w:val="006F2552"/>
    <w:rsid w:val="006F4D9E"/>
    <w:rsid w:val="006F5508"/>
    <w:rsid w:val="006F7275"/>
    <w:rsid w:val="00701211"/>
    <w:rsid w:val="00702A04"/>
    <w:rsid w:val="00702AA2"/>
    <w:rsid w:val="00704977"/>
    <w:rsid w:val="00706BAB"/>
    <w:rsid w:val="00714732"/>
    <w:rsid w:val="007239CF"/>
    <w:rsid w:val="00724315"/>
    <w:rsid w:val="00725CC1"/>
    <w:rsid w:val="00726EC4"/>
    <w:rsid w:val="0072769F"/>
    <w:rsid w:val="0073214B"/>
    <w:rsid w:val="00732F35"/>
    <w:rsid w:val="00733B4E"/>
    <w:rsid w:val="00735B0E"/>
    <w:rsid w:val="007360B3"/>
    <w:rsid w:val="007362CE"/>
    <w:rsid w:val="00746058"/>
    <w:rsid w:val="0075395E"/>
    <w:rsid w:val="0076063F"/>
    <w:rsid w:val="00760801"/>
    <w:rsid w:val="007608A3"/>
    <w:rsid w:val="00763952"/>
    <w:rsid w:val="007659EC"/>
    <w:rsid w:val="00767068"/>
    <w:rsid w:val="007670F8"/>
    <w:rsid w:val="00770948"/>
    <w:rsid w:val="007724B7"/>
    <w:rsid w:val="00772D17"/>
    <w:rsid w:val="007777F1"/>
    <w:rsid w:val="00777E3B"/>
    <w:rsid w:val="00781E9D"/>
    <w:rsid w:val="00783E8B"/>
    <w:rsid w:val="007850C6"/>
    <w:rsid w:val="00785429"/>
    <w:rsid w:val="00797173"/>
    <w:rsid w:val="007A0A08"/>
    <w:rsid w:val="007A7036"/>
    <w:rsid w:val="007A734E"/>
    <w:rsid w:val="007B0358"/>
    <w:rsid w:val="007B06D8"/>
    <w:rsid w:val="007B1B23"/>
    <w:rsid w:val="007B31EB"/>
    <w:rsid w:val="007B63D4"/>
    <w:rsid w:val="007C41C3"/>
    <w:rsid w:val="007C4692"/>
    <w:rsid w:val="007C570D"/>
    <w:rsid w:val="007C7A45"/>
    <w:rsid w:val="007C7EF0"/>
    <w:rsid w:val="007D6E3E"/>
    <w:rsid w:val="007E371A"/>
    <w:rsid w:val="007E403E"/>
    <w:rsid w:val="007E4544"/>
    <w:rsid w:val="007E49C1"/>
    <w:rsid w:val="007E5325"/>
    <w:rsid w:val="007E658A"/>
    <w:rsid w:val="007E6DDD"/>
    <w:rsid w:val="007F0694"/>
    <w:rsid w:val="007F0FF8"/>
    <w:rsid w:val="007F2BA7"/>
    <w:rsid w:val="007F2F61"/>
    <w:rsid w:val="007F3F1C"/>
    <w:rsid w:val="007F5592"/>
    <w:rsid w:val="007F6990"/>
    <w:rsid w:val="007F7435"/>
    <w:rsid w:val="0080155E"/>
    <w:rsid w:val="0081165C"/>
    <w:rsid w:val="0081431E"/>
    <w:rsid w:val="0081561B"/>
    <w:rsid w:val="00817CB9"/>
    <w:rsid w:val="00820612"/>
    <w:rsid w:val="008210C1"/>
    <w:rsid w:val="00824CC5"/>
    <w:rsid w:val="00824FF8"/>
    <w:rsid w:val="00825620"/>
    <w:rsid w:val="00825A12"/>
    <w:rsid w:val="00827F6E"/>
    <w:rsid w:val="00832304"/>
    <w:rsid w:val="00833447"/>
    <w:rsid w:val="0083537D"/>
    <w:rsid w:val="008411D8"/>
    <w:rsid w:val="00845AAB"/>
    <w:rsid w:val="00846FA2"/>
    <w:rsid w:val="00847209"/>
    <w:rsid w:val="00847991"/>
    <w:rsid w:val="00850A2D"/>
    <w:rsid w:val="00853460"/>
    <w:rsid w:val="008626A8"/>
    <w:rsid w:val="00862CE1"/>
    <w:rsid w:val="00864357"/>
    <w:rsid w:val="00865871"/>
    <w:rsid w:val="00870D36"/>
    <w:rsid w:val="00870EE2"/>
    <w:rsid w:val="00871AB0"/>
    <w:rsid w:val="008737FC"/>
    <w:rsid w:val="008751A5"/>
    <w:rsid w:val="0087733C"/>
    <w:rsid w:val="00881478"/>
    <w:rsid w:val="008820BE"/>
    <w:rsid w:val="00882870"/>
    <w:rsid w:val="008834C9"/>
    <w:rsid w:val="00887CC6"/>
    <w:rsid w:val="00890AD0"/>
    <w:rsid w:val="0089123C"/>
    <w:rsid w:val="008916F4"/>
    <w:rsid w:val="0089256A"/>
    <w:rsid w:val="008925F9"/>
    <w:rsid w:val="00893730"/>
    <w:rsid w:val="00894981"/>
    <w:rsid w:val="0089601D"/>
    <w:rsid w:val="008A2E37"/>
    <w:rsid w:val="008A311E"/>
    <w:rsid w:val="008A36A6"/>
    <w:rsid w:val="008A7330"/>
    <w:rsid w:val="008A7BFF"/>
    <w:rsid w:val="008B1388"/>
    <w:rsid w:val="008B734C"/>
    <w:rsid w:val="008B7907"/>
    <w:rsid w:val="008B7E81"/>
    <w:rsid w:val="008C0403"/>
    <w:rsid w:val="008C416D"/>
    <w:rsid w:val="008C4256"/>
    <w:rsid w:val="008C43BD"/>
    <w:rsid w:val="008C4AF9"/>
    <w:rsid w:val="008C4B7B"/>
    <w:rsid w:val="008C5482"/>
    <w:rsid w:val="008C5EA6"/>
    <w:rsid w:val="008C79C3"/>
    <w:rsid w:val="008D2BF2"/>
    <w:rsid w:val="008D46D1"/>
    <w:rsid w:val="008E2DCF"/>
    <w:rsid w:val="008E4077"/>
    <w:rsid w:val="008E57B5"/>
    <w:rsid w:val="008E68C5"/>
    <w:rsid w:val="008F3330"/>
    <w:rsid w:val="008F4998"/>
    <w:rsid w:val="008F5955"/>
    <w:rsid w:val="0090216B"/>
    <w:rsid w:val="00905826"/>
    <w:rsid w:val="00906C83"/>
    <w:rsid w:val="00906DB3"/>
    <w:rsid w:val="009132DE"/>
    <w:rsid w:val="009164B3"/>
    <w:rsid w:val="009174CC"/>
    <w:rsid w:val="009212AC"/>
    <w:rsid w:val="00922363"/>
    <w:rsid w:val="00922E9D"/>
    <w:rsid w:val="00924C25"/>
    <w:rsid w:val="0092637A"/>
    <w:rsid w:val="00926A5E"/>
    <w:rsid w:val="00930180"/>
    <w:rsid w:val="0093094E"/>
    <w:rsid w:val="009357E2"/>
    <w:rsid w:val="0094136F"/>
    <w:rsid w:val="00941A5D"/>
    <w:rsid w:val="0094281C"/>
    <w:rsid w:val="00942B04"/>
    <w:rsid w:val="00942C4E"/>
    <w:rsid w:val="00944BBC"/>
    <w:rsid w:val="00944CE6"/>
    <w:rsid w:val="00947368"/>
    <w:rsid w:val="009478EA"/>
    <w:rsid w:val="00951464"/>
    <w:rsid w:val="009531C3"/>
    <w:rsid w:val="00963E44"/>
    <w:rsid w:val="0096782A"/>
    <w:rsid w:val="0097050C"/>
    <w:rsid w:val="009718F2"/>
    <w:rsid w:val="00971A70"/>
    <w:rsid w:val="009752AE"/>
    <w:rsid w:val="00976266"/>
    <w:rsid w:val="0098385F"/>
    <w:rsid w:val="009934F6"/>
    <w:rsid w:val="0099395B"/>
    <w:rsid w:val="00993CF6"/>
    <w:rsid w:val="009A0983"/>
    <w:rsid w:val="009A1008"/>
    <w:rsid w:val="009A2340"/>
    <w:rsid w:val="009A23CF"/>
    <w:rsid w:val="009A4D3E"/>
    <w:rsid w:val="009A5238"/>
    <w:rsid w:val="009A5E9C"/>
    <w:rsid w:val="009B02B3"/>
    <w:rsid w:val="009B073F"/>
    <w:rsid w:val="009B0B75"/>
    <w:rsid w:val="009B1709"/>
    <w:rsid w:val="009B2B38"/>
    <w:rsid w:val="009B3F22"/>
    <w:rsid w:val="009C03A0"/>
    <w:rsid w:val="009C0DF6"/>
    <w:rsid w:val="009C3356"/>
    <w:rsid w:val="009C3C80"/>
    <w:rsid w:val="009C61F9"/>
    <w:rsid w:val="009C6A38"/>
    <w:rsid w:val="009D0A60"/>
    <w:rsid w:val="009D0C59"/>
    <w:rsid w:val="009D0D2B"/>
    <w:rsid w:val="009D356C"/>
    <w:rsid w:val="009D3642"/>
    <w:rsid w:val="009D5CDE"/>
    <w:rsid w:val="009D6E13"/>
    <w:rsid w:val="009E33CC"/>
    <w:rsid w:val="009E3FA4"/>
    <w:rsid w:val="009E4D1B"/>
    <w:rsid w:val="009E6415"/>
    <w:rsid w:val="009E7AE8"/>
    <w:rsid w:val="009F0065"/>
    <w:rsid w:val="009F3242"/>
    <w:rsid w:val="009F5FF9"/>
    <w:rsid w:val="00A00B88"/>
    <w:rsid w:val="00A045BA"/>
    <w:rsid w:val="00A10D62"/>
    <w:rsid w:val="00A12754"/>
    <w:rsid w:val="00A1650E"/>
    <w:rsid w:val="00A24F41"/>
    <w:rsid w:val="00A274F5"/>
    <w:rsid w:val="00A3087E"/>
    <w:rsid w:val="00A31E03"/>
    <w:rsid w:val="00A31F19"/>
    <w:rsid w:val="00A3262A"/>
    <w:rsid w:val="00A36FF5"/>
    <w:rsid w:val="00A41C5F"/>
    <w:rsid w:val="00A42D7C"/>
    <w:rsid w:val="00A43F51"/>
    <w:rsid w:val="00A4677A"/>
    <w:rsid w:val="00A46D74"/>
    <w:rsid w:val="00A50AF4"/>
    <w:rsid w:val="00A51E68"/>
    <w:rsid w:val="00A53A75"/>
    <w:rsid w:val="00A553EB"/>
    <w:rsid w:val="00A57351"/>
    <w:rsid w:val="00A577ED"/>
    <w:rsid w:val="00A60B1A"/>
    <w:rsid w:val="00A667C6"/>
    <w:rsid w:val="00A717B2"/>
    <w:rsid w:val="00A72339"/>
    <w:rsid w:val="00A72AF2"/>
    <w:rsid w:val="00A77E79"/>
    <w:rsid w:val="00A8199A"/>
    <w:rsid w:val="00A81B2B"/>
    <w:rsid w:val="00A81D33"/>
    <w:rsid w:val="00A8226C"/>
    <w:rsid w:val="00A82A09"/>
    <w:rsid w:val="00A8396E"/>
    <w:rsid w:val="00A83BD1"/>
    <w:rsid w:val="00A84E64"/>
    <w:rsid w:val="00A90F30"/>
    <w:rsid w:val="00A950C5"/>
    <w:rsid w:val="00A9570E"/>
    <w:rsid w:val="00AA0280"/>
    <w:rsid w:val="00AA5867"/>
    <w:rsid w:val="00AA698C"/>
    <w:rsid w:val="00AA6BE9"/>
    <w:rsid w:val="00AA7854"/>
    <w:rsid w:val="00AA7D08"/>
    <w:rsid w:val="00AB3347"/>
    <w:rsid w:val="00AB3938"/>
    <w:rsid w:val="00AB76DF"/>
    <w:rsid w:val="00AC0A14"/>
    <w:rsid w:val="00AC1189"/>
    <w:rsid w:val="00AC12BD"/>
    <w:rsid w:val="00AC292A"/>
    <w:rsid w:val="00AC681E"/>
    <w:rsid w:val="00AC6A3F"/>
    <w:rsid w:val="00AC6BC9"/>
    <w:rsid w:val="00AD3277"/>
    <w:rsid w:val="00AD740B"/>
    <w:rsid w:val="00AE06AB"/>
    <w:rsid w:val="00AE1398"/>
    <w:rsid w:val="00AE32FA"/>
    <w:rsid w:val="00AE6DD2"/>
    <w:rsid w:val="00AE6DEF"/>
    <w:rsid w:val="00AF16D9"/>
    <w:rsid w:val="00AF2DC8"/>
    <w:rsid w:val="00AF3205"/>
    <w:rsid w:val="00AF40CE"/>
    <w:rsid w:val="00AF4276"/>
    <w:rsid w:val="00B02E77"/>
    <w:rsid w:val="00B0351D"/>
    <w:rsid w:val="00B0472A"/>
    <w:rsid w:val="00B068C0"/>
    <w:rsid w:val="00B11FB4"/>
    <w:rsid w:val="00B136AF"/>
    <w:rsid w:val="00B1562E"/>
    <w:rsid w:val="00B16221"/>
    <w:rsid w:val="00B166BA"/>
    <w:rsid w:val="00B17FD6"/>
    <w:rsid w:val="00B24F8E"/>
    <w:rsid w:val="00B316AE"/>
    <w:rsid w:val="00B34BBE"/>
    <w:rsid w:val="00B36C01"/>
    <w:rsid w:val="00B4577D"/>
    <w:rsid w:val="00B475F4"/>
    <w:rsid w:val="00B50C24"/>
    <w:rsid w:val="00B54DE4"/>
    <w:rsid w:val="00B56DF6"/>
    <w:rsid w:val="00B61E1E"/>
    <w:rsid w:val="00B63884"/>
    <w:rsid w:val="00B72CF5"/>
    <w:rsid w:val="00B84C06"/>
    <w:rsid w:val="00B93CCE"/>
    <w:rsid w:val="00BA18B2"/>
    <w:rsid w:val="00BA2A78"/>
    <w:rsid w:val="00BA42BD"/>
    <w:rsid w:val="00BB05FE"/>
    <w:rsid w:val="00BB0A9A"/>
    <w:rsid w:val="00BB66C8"/>
    <w:rsid w:val="00BC1432"/>
    <w:rsid w:val="00BC150D"/>
    <w:rsid w:val="00BC22A4"/>
    <w:rsid w:val="00BC4335"/>
    <w:rsid w:val="00BC54FE"/>
    <w:rsid w:val="00BC6791"/>
    <w:rsid w:val="00BC6E51"/>
    <w:rsid w:val="00BD05B2"/>
    <w:rsid w:val="00BD3615"/>
    <w:rsid w:val="00BE1197"/>
    <w:rsid w:val="00BE5313"/>
    <w:rsid w:val="00BF1B1F"/>
    <w:rsid w:val="00BF34C0"/>
    <w:rsid w:val="00BF6F89"/>
    <w:rsid w:val="00C013CA"/>
    <w:rsid w:val="00C0191D"/>
    <w:rsid w:val="00C05847"/>
    <w:rsid w:val="00C11E73"/>
    <w:rsid w:val="00C15D1D"/>
    <w:rsid w:val="00C16951"/>
    <w:rsid w:val="00C16DD5"/>
    <w:rsid w:val="00C17FA9"/>
    <w:rsid w:val="00C211D0"/>
    <w:rsid w:val="00C254DC"/>
    <w:rsid w:val="00C26505"/>
    <w:rsid w:val="00C3372F"/>
    <w:rsid w:val="00C35A74"/>
    <w:rsid w:val="00C35EC9"/>
    <w:rsid w:val="00C40CD0"/>
    <w:rsid w:val="00C41FF0"/>
    <w:rsid w:val="00C436D3"/>
    <w:rsid w:val="00C43C5B"/>
    <w:rsid w:val="00C4498B"/>
    <w:rsid w:val="00C4699E"/>
    <w:rsid w:val="00C4711A"/>
    <w:rsid w:val="00C51DC7"/>
    <w:rsid w:val="00C53C00"/>
    <w:rsid w:val="00C555E0"/>
    <w:rsid w:val="00C57429"/>
    <w:rsid w:val="00C6635D"/>
    <w:rsid w:val="00C67707"/>
    <w:rsid w:val="00C71CEC"/>
    <w:rsid w:val="00C76CF9"/>
    <w:rsid w:val="00C85AFA"/>
    <w:rsid w:val="00C90008"/>
    <w:rsid w:val="00C90282"/>
    <w:rsid w:val="00C926E6"/>
    <w:rsid w:val="00C93F5D"/>
    <w:rsid w:val="00C9536C"/>
    <w:rsid w:val="00C97E70"/>
    <w:rsid w:val="00CA2FC5"/>
    <w:rsid w:val="00CA3786"/>
    <w:rsid w:val="00CA4572"/>
    <w:rsid w:val="00CB1F10"/>
    <w:rsid w:val="00CB3064"/>
    <w:rsid w:val="00CB3600"/>
    <w:rsid w:val="00CB3F49"/>
    <w:rsid w:val="00CB43E2"/>
    <w:rsid w:val="00CC1012"/>
    <w:rsid w:val="00CC24B3"/>
    <w:rsid w:val="00CC3485"/>
    <w:rsid w:val="00CC3F24"/>
    <w:rsid w:val="00CC7AC3"/>
    <w:rsid w:val="00CD03BB"/>
    <w:rsid w:val="00CD2870"/>
    <w:rsid w:val="00CD4025"/>
    <w:rsid w:val="00CD4A8B"/>
    <w:rsid w:val="00CD67BD"/>
    <w:rsid w:val="00CD7902"/>
    <w:rsid w:val="00CE25BE"/>
    <w:rsid w:val="00CE2D8F"/>
    <w:rsid w:val="00CE6356"/>
    <w:rsid w:val="00CE75C0"/>
    <w:rsid w:val="00CF4F9B"/>
    <w:rsid w:val="00CF529D"/>
    <w:rsid w:val="00CF6637"/>
    <w:rsid w:val="00CF7563"/>
    <w:rsid w:val="00D00983"/>
    <w:rsid w:val="00D03AEF"/>
    <w:rsid w:val="00D03CC3"/>
    <w:rsid w:val="00D0525D"/>
    <w:rsid w:val="00D05B72"/>
    <w:rsid w:val="00D06E03"/>
    <w:rsid w:val="00D0725D"/>
    <w:rsid w:val="00D11558"/>
    <w:rsid w:val="00D11B45"/>
    <w:rsid w:val="00D12B92"/>
    <w:rsid w:val="00D15D7C"/>
    <w:rsid w:val="00D232B2"/>
    <w:rsid w:val="00D23D10"/>
    <w:rsid w:val="00D26D24"/>
    <w:rsid w:val="00D27310"/>
    <w:rsid w:val="00D364AD"/>
    <w:rsid w:val="00D36F18"/>
    <w:rsid w:val="00D37EE2"/>
    <w:rsid w:val="00D4011D"/>
    <w:rsid w:val="00D40FFD"/>
    <w:rsid w:val="00D42F84"/>
    <w:rsid w:val="00D43041"/>
    <w:rsid w:val="00D44D8B"/>
    <w:rsid w:val="00D46DE1"/>
    <w:rsid w:val="00D47651"/>
    <w:rsid w:val="00D51FE3"/>
    <w:rsid w:val="00D522A2"/>
    <w:rsid w:val="00D56775"/>
    <w:rsid w:val="00D60D13"/>
    <w:rsid w:val="00D61FC8"/>
    <w:rsid w:val="00D62D46"/>
    <w:rsid w:val="00D6359C"/>
    <w:rsid w:val="00D66E34"/>
    <w:rsid w:val="00D67528"/>
    <w:rsid w:val="00D72697"/>
    <w:rsid w:val="00D7309E"/>
    <w:rsid w:val="00D731B1"/>
    <w:rsid w:val="00D7355F"/>
    <w:rsid w:val="00D83D13"/>
    <w:rsid w:val="00D860C2"/>
    <w:rsid w:val="00D86BBC"/>
    <w:rsid w:val="00D91C03"/>
    <w:rsid w:val="00D927D6"/>
    <w:rsid w:val="00D929AB"/>
    <w:rsid w:val="00D96A9F"/>
    <w:rsid w:val="00D97E06"/>
    <w:rsid w:val="00DA05B5"/>
    <w:rsid w:val="00DA22B1"/>
    <w:rsid w:val="00DA5D13"/>
    <w:rsid w:val="00DB0964"/>
    <w:rsid w:val="00DB0ADA"/>
    <w:rsid w:val="00DB0E88"/>
    <w:rsid w:val="00DC01D7"/>
    <w:rsid w:val="00DC0B72"/>
    <w:rsid w:val="00DC10A3"/>
    <w:rsid w:val="00DC1370"/>
    <w:rsid w:val="00DC3CD5"/>
    <w:rsid w:val="00DC3E38"/>
    <w:rsid w:val="00DC67DF"/>
    <w:rsid w:val="00DC76F2"/>
    <w:rsid w:val="00DC7E34"/>
    <w:rsid w:val="00DD053D"/>
    <w:rsid w:val="00DD14B8"/>
    <w:rsid w:val="00DD2E10"/>
    <w:rsid w:val="00DD30E0"/>
    <w:rsid w:val="00DD4AF7"/>
    <w:rsid w:val="00DD6A32"/>
    <w:rsid w:val="00DD7D6E"/>
    <w:rsid w:val="00DE05A9"/>
    <w:rsid w:val="00DE2010"/>
    <w:rsid w:val="00DE3065"/>
    <w:rsid w:val="00DE37FE"/>
    <w:rsid w:val="00DF2F4B"/>
    <w:rsid w:val="00DF502C"/>
    <w:rsid w:val="00DF5213"/>
    <w:rsid w:val="00DF595D"/>
    <w:rsid w:val="00E00120"/>
    <w:rsid w:val="00E05695"/>
    <w:rsid w:val="00E06802"/>
    <w:rsid w:val="00E06E80"/>
    <w:rsid w:val="00E10AA5"/>
    <w:rsid w:val="00E12F86"/>
    <w:rsid w:val="00E1336C"/>
    <w:rsid w:val="00E15F0F"/>
    <w:rsid w:val="00E17B9E"/>
    <w:rsid w:val="00E20761"/>
    <w:rsid w:val="00E20F95"/>
    <w:rsid w:val="00E237DC"/>
    <w:rsid w:val="00E26E65"/>
    <w:rsid w:val="00E26EBA"/>
    <w:rsid w:val="00E279B0"/>
    <w:rsid w:val="00E31D72"/>
    <w:rsid w:val="00E32BF7"/>
    <w:rsid w:val="00E333F5"/>
    <w:rsid w:val="00E36D14"/>
    <w:rsid w:val="00E40851"/>
    <w:rsid w:val="00E412FB"/>
    <w:rsid w:val="00E417D4"/>
    <w:rsid w:val="00E4402C"/>
    <w:rsid w:val="00E45DE8"/>
    <w:rsid w:val="00E4721A"/>
    <w:rsid w:val="00E52E5A"/>
    <w:rsid w:val="00E52F5E"/>
    <w:rsid w:val="00E52F8B"/>
    <w:rsid w:val="00E5464C"/>
    <w:rsid w:val="00E54B1D"/>
    <w:rsid w:val="00E55016"/>
    <w:rsid w:val="00E6315D"/>
    <w:rsid w:val="00E652B4"/>
    <w:rsid w:val="00E67493"/>
    <w:rsid w:val="00E72A75"/>
    <w:rsid w:val="00E72C7B"/>
    <w:rsid w:val="00E735A5"/>
    <w:rsid w:val="00E7439E"/>
    <w:rsid w:val="00E803FA"/>
    <w:rsid w:val="00E810CF"/>
    <w:rsid w:val="00E8311C"/>
    <w:rsid w:val="00E845E7"/>
    <w:rsid w:val="00E853CE"/>
    <w:rsid w:val="00E85A54"/>
    <w:rsid w:val="00E869B9"/>
    <w:rsid w:val="00E90C45"/>
    <w:rsid w:val="00E950CE"/>
    <w:rsid w:val="00E961B3"/>
    <w:rsid w:val="00EA7C35"/>
    <w:rsid w:val="00EB063B"/>
    <w:rsid w:val="00EB1CAD"/>
    <w:rsid w:val="00EB5767"/>
    <w:rsid w:val="00EB57ED"/>
    <w:rsid w:val="00EB7304"/>
    <w:rsid w:val="00EC01CA"/>
    <w:rsid w:val="00EC0E16"/>
    <w:rsid w:val="00EC3030"/>
    <w:rsid w:val="00EC5D42"/>
    <w:rsid w:val="00ED65D3"/>
    <w:rsid w:val="00EE2FCA"/>
    <w:rsid w:val="00EE3D0F"/>
    <w:rsid w:val="00EE4038"/>
    <w:rsid w:val="00EE4E4C"/>
    <w:rsid w:val="00EE60C7"/>
    <w:rsid w:val="00EE64A0"/>
    <w:rsid w:val="00EE76C6"/>
    <w:rsid w:val="00EE7DFC"/>
    <w:rsid w:val="00EF026F"/>
    <w:rsid w:val="00EF108A"/>
    <w:rsid w:val="00EF444F"/>
    <w:rsid w:val="00EF4C05"/>
    <w:rsid w:val="00EF6FA4"/>
    <w:rsid w:val="00EF7F2A"/>
    <w:rsid w:val="00F00D87"/>
    <w:rsid w:val="00F01702"/>
    <w:rsid w:val="00F026BB"/>
    <w:rsid w:val="00F03278"/>
    <w:rsid w:val="00F06038"/>
    <w:rsid w:val="00F07629"/>
    <w:rsid w:val="00F07F6A"/>
    <w:rsid w:val="00F103B4"/>
    <w:rsid w:val="00F1162E"/>
    <w:rsid w:val="00F15141"/>
    <w:rsid w:val="00F17D8E"/>
    <w:rsid w:val="00F20426"/>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4683"/>
    <w:rsid w:val="00F65A23"/>
    <w:rsid w:val="00F71069"/>
    <w:rsid w:val="00F71239"/>
    <w:rsid w:val="00F72FD2"/>
    <w:rsid w:val="00F76B72"/>
    <w:rsid w:val="00F76E2E"/>
    <w:rsid w:val="00F80D68"/>
    <w:rsid w:val="00F832EB"/>
    <w:rsid w:val="00F8428A"/>
    <w:rsid w:val="00F84A25"/>
    <w:rsid w:val="00F8556C"/>
    <w:rsid w:val="00F91750"/>
    <w:rsid w:val="00F9198D"/>
    <w:rsid w:val="00F91BCB"/>
    <w:rsid w:val="00F91EBB"/>
    <w:rsid w:val="00F921A9"/>
    <w:rsid w:val="00F92F2A"/>
    <w:rsid w:val="00F958BA"/>
    <w:rsid w:val="00F95E8F"/>
    <w:rsid w:val="00F9647D"/>
    <w:rsid w:val="00F9658D"/>
    <w:rsid w:val="00FA1B9C"/>
    <w:rsid w:val="00FA1FD5"/>
    <w:rsid w:val="00FA22CC"/>
    <w:rsid w:val="00FB04B8"/>
    <w:rsid w:val="00FB1F0D"/>
    <w:rsid w:val="00FB2AC7"/>
    <w:rsid w:val="00FB3651"/>
    <w:rsid w:val="00FB6C1E"/>
    <w:rsid w:val="00FC0A01"/>
    <w:rsid w:val="00FC4EF8"/>
    <w:rsid w:val="00FC6EE2"/>
    <w:rsid w:val="00FD2795"/>
    <w:rsid w:val="00FD2C65"/>
    <w:rsid w:val="00FD4A60"/>
    <w:rsid w:val="00FD6F8E"/>
    <w:rsid w:val="00FD7303"/>
    <w:rsid w:val="00FD73FC"/>
    <w:rsid w:val="00FD7C9C"/>
    <w:rsid w:val="00FE083E"/>
    <w:rsid w:val="00FE2F9D"/>
    <w:rsid w:val="00FE3C90"/>
    <w:rsid w:val="00FE4C64"/>
    <w:rsid w:val="00FE62DA"/>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HTML Preformatted" w:semiHidden="1" w:unhideWhenUsed="1"/>
    <w:lsdException w:name="Normal Table" w:locked="0" w:semiHidden="1" w:unhideWhenUsed="1"/>
    <w:lsdException w:name="annotation subject" w:locked="0" w:uiPriority="99"/>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atentStyles>
  <w:style w:type="paragraph" w:default="1" w:styleId="Normal">
    <w:name w:val="Normal"/>
    <w:qFormat/>
    <w:rsid w:val="00FA1B9C"/>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locked/>
    <w:rsid w:val="004F346C"/>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locked/>
    <w:rsid w:val="006C54F4"/>
    <w:pPr>
      <w:spacing w:before="120"/>
      <w:outlineLvl w:val="4"/>
    </w:pPr>
    <w:rPr>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rPr>
      <w:szCs w:val="20"/>
    </w:rPr>
  </w:style>
  <w:style w:type="paragraph" w:styleId="BalloonText">
    <w:name w:val="Balloon Text"/>
    <w:basedOn w:val="Normal"/>
    <w:link w:val="BalloonTextChar"/>
    <w:semiHidden/>
    <w:locked/>
    <w:rPr>
      <w:rFonts w:ascii="Tahoma" w:hAnsi="Tahoma" w:cs="Tahoma"/>
      <w:sz w:val="16"/>
      <w:szCs w:val="16"/>
    </w:rPr>
  </w:style>
  <w:style w:type="paragraph" w:styleId="Footer">
    <w:name w:val="footer"/>
    <w:basedOn w:val="Normal"/>
    <w:link w:val="FooterChar"/>
    <w:uiPriority w:val="99"/>
    <w:locked/>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ind w:left="720"/>
    </w:p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locked/>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ind w:left="720"/>
    </w:pPr>
  </w:style>
  <w:style w:type="table" w:customStyle="1" w:styleId="TableGrid1">
    <w:name w:val="Table Grid1"/>
    <w:basedOn w:val="TableNormal"/>
    <w:next w:val="TableGrid"/>
    <w:uiPriority w:val="59"/>
    <w:locked/>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hAnsi="Calibr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ind w:left="1152"/>
    </w:pPr>
    <w:rPr>
      <w:rFonts w:eastAsia="Calibri"/>
      <w:color w:val="000000"/>
      <w:szCs w:val="22"/>
    </w:rPr>
  </w:style>
  <w:style w:type="paragraph" w:customStyle="1" w:styleId="MediumGrid1-Accent21">
    <w:name w:val="Medium Grid 1 - Accent 21"/>
    <w:basedOn w:val="Normal"/>
    <w:uiPriority w:val="34"/>
    <w:locked/>
    <w:rsid w:val="00264750"/>
    <w:pPr>
      <w:ind w:left="720"/>
    </w:p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jc w:val="center"/>
    </w:pPr>
    <w:rPr>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jc w:val="center"/>
    </w:pPr>
    <w:rPr>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jc w:val="center"/>
    </w:p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ind w:left="720"/>
      <w:contextualSpacing/>
    </w:p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ind w:left="720"/>
    </w:pPr>
    <w:rPr>
      <w:rFonts w:eastAsia="Calibr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1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311833319">
      <w:bodyDiv w:val="1"/>
      <w:marLeft w:val="0"/>
      <w:marRight w:val="0"/>
      <w:marTop w:val="0"/>
      <w:marBottom w:val="0"/>
      <w:divBdr>
        <w:top w:val="none" w:sz="0" w:space="0" w:color="auto"/>
        <w:left w:val="none" w:sz="0" w:space="0" w:color="auto"/>
        <w:bottom w:val="none" w:sz="0" w:space="0" w:color="auto"/>
        <w:right w:val="none" w:sz="0" w:space="0" w:color="auto"/>
      </w:divBdr>
      <w:divsChild>
        <w:div w:id="2092778154">
          <w:marLeft w:val="-62"/>
          <w:marRight w:val="0"/>
          <w:marTop w:val="0"/>
          <w:marBottom w:val="0"/>
          <w:divBdr>
            <w:top w:val="none" w:sz="0" w:space="0" w:color="auto"/>
            <w:left w:val="none" w:sz="0" w:space="0" w:color="auto"/>
            <w:bottom w:val="none" w:sz="0" w:space="0" w:color="auto"/>
            <w:right w:val="none" w:sz="0" w:space="0" w:color="auto"/>
          </w:divBdr>
        </w:div>
      </w:divsChild>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56626685">
      <w:bodyDiv w:val="1"/>
      <w:marLeft w:val="0"/>
      <w:marRight w:val="0"/>
      <w:marTop w:val="0"/>
      <w:marBottom w:val="0"/>
      <w:divBdr>
        <w:top w:val="none" w:sz="0" w:space="0" w:color="auto"/>
        <w:left w:val="none" w:sz="0" w:space="0" w:color="auto"/>
        <w:bottom w:val="none" w:sz="0" w:space="0" w:color="auto"/>
        <w:right w:val="none" w:sz="0" w:space="0" w:color="auto"/>
      </w:divBdr>
      <w:divsChild>
        <w:div w:id="206115185">
          <w:marLeft w:val="-62"/>
          <w:marRight w:val="0"/>
          <w:marTop w:val="0"/>
          <w:marBottom w:val="0"/>
          <w:divBdr>
            <w:top w:val="none" w:sz="0" w:space="0" w:color="auto"/>
            <w:left w:val="none" w:sz="0" w:space="0" w:color="auto"/>
            <w:bottom w:val="none" w:sz="0" w:space="0" w:color="auto"/>
            <w:right w:val="none" w:sz="0" w:space="0" w:color="auto"/>
          </w:divBdr>
        </w:div>
      </w:divsChild>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02999565">
      <w:bodyDiv w:val="1"/>
      <w:marLeft w:val="0"/>
      <w:marRight w:val="0"/>
      <w:marTop w:val="0"/>
      <w:marBottom w:val="0"/>
      <w:divBdr>
        <w:top w:val="none" w:sz="0" w:space="0" w:color="auto"/>
        <w:left w:val="none" w:sz="0" w:space="0" w:color="auto"/>
        <w:bottom w:val="none" w:sz="0" w:space="0" w:color="auto"/>
        <w:right w:val="none" w:sz="0" w:space="0" w:color="auto"/>
      </w:divBdr>
      <w:divsChild>
        <w:div w:id="417681358">
          <w:marLeft w:val="13415"/>
          <w:marRight w:val="0"/>
          <w:marTop w:val="0"/>
          <w:marBottom w:val="0"/>
          <w:divBdr>
            <w:top w:val="none" w:sz="0" w:space="0" w:color="auto"/>
            <w:left w:val="none" w:sz="0" w:space="0" w:color="auto"/>
            <w:bottom w:val="none" w:sz="0" w:space="0" w:color="auto"/>
            <w:right w:val="none" w:sz="0" w:space="0" w:color="auto"/>
          </w:divBdr>
        </w:div>
      </w:divsChild>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881945905">
      <w:bodyDiv w:val="1"/>
      <w:marLeft w:val="0"/>
      <w:marRight w:val="0"/>
      <w:marTop w:val="0"/>
      <w:marBottom w:val="0"/>
      <w:divBdr>
        <w:top w:val="none" w:sz="0" w:space="0" w:color="auto"/>
        <w:left w:val="none" w:sz="0" w:space="0" w:color="auto"/>
        <w:bottom w:val="none" w:sz="0" w:space="0" w:color="auto"/>
        <w:right w:val="none" w:sz="0" w:space="0" w:color="auto"/>
      </w:divBdr>
      <w:divsChild>
        <w:div w:id="170608713">
          <w:marLeft w:val="-62"/>
          <w:marRight w:val="0"/>
          <w:marTop w:val="0"/>
          <w:marBottom w:val="0"/>
          <w:divBdr>
            <w:top w:val="none" w:sz="0" w:space="0" w:color="auto"/>
            <w:left w:val="none" w:sz="0" w:space="0" w:color="auto"/>
            <w:bottom w:val="none" w:sz="0" w:space="0" w:color="auto"/>
            <w:right w:val="none" w:sz="0" w:space="0" w:color="auto"/>
          </w:divBdr>
        </w:div>
      </w:divsChild>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964391008">
      <w:bodyDiv w:val="1"/>
      <w:marLeft w:val="0"/>
      <w:marRight w:val="0"/>
      <w:marTop w:val="0"/>
      <w:marBottom w:val="0"/>
      <w:divBdr>
        <w:top w:val="none" w:sz="0" w:space="0" w:color="auto"/>
        <w:left w:val="none" w:sz="0" w:space="0" w:color="auto"/>
        <w:bottom w:val="none" w:sz="0" w:space="0" w:color="auto"/>
        <w:right w:val="none" w:sz="0" w:space="0" w:color="auto"/>
      </w:divBdr>
      <w:divsChild>
        <w:div w:id="453257344">
          <w:marLeft w:val="-62"/>
          <w:marRight w:val="0"/>
          <w:marTop w:val="0"/>
          <w:marBottom w:val="0"/>
          <w:divBdr>
            <w:top w:val="none" w:sz="0" w:space="0" w:color="auto"/>
            <w:left w:val="none" w:sz="0" w:space="0" w:color="auto"/>
            <w:bottom w:val="none" w:sz="0" w:space="0" w:color="auto"/>
            <w:right w:val="none" w:sz="0" w:space="0" w:color="auto"/>
          </w:divBdr>
        </w:div>
      </w:divsChild>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2042975392">
      <w:bodyDiv w:val="1"/>
      <w:marLeft w:val="0"/>
      <w:marRight w:val="0"/>
      <w:marTop w:val="0"/>
      <w:marBottom w:val="0"/>
      <w:divBdr>
        <w:top w:val="none" w:sz="0" w:space="0" w:color="auto"/>
        <w:left w:val="none" w:sz="0" w:space="0" w:color="auto"/>
        <w:bottom w:val="none" w:sz="0" w:space="0" w:color="auto"/>
        <w:right w:val="none" w:sz="0" w:space="0" w:color="auto"/>
      </w:divBdr>
      <w:divsChild>
        <w:div w:id="748770556">
          <w:marLeft w:val="-72"/>
          <w:marRight w:val="0"/>
          <w:marTop w:val="0"/>
          <w:marBottom w:val="0"/>
          <w:divBdr>
            <w:top w:val="none" w:sz="0" w:space="0" w:color="auto"/>
            <w:left w:val="none" w:sz="0" w:space="0" w:color="auto"/>
            <w:bottom w:val="none" w:sz="0" w:space="0" w:color="auto"/>
            <w:right w:val="none" w:sz="0" w:space="0" w:color="auto"/>
          </w:divBdr>
        </w:div>
      </w:divsChild>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e.ca.gov/fg/ac/s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cff@cde.ca.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bfioretto@ocasacharter.org"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52A2-7B74-254D-9D05-E0DFA16A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11697</Words>
  <Characters>66677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78218</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Local Agency Systems Support Office</dc:creator>
  <cp:keywords>LCAP, Template, Annual Update</cp:keywords>
  <dc:description/>
  <cp:lastModifiedBy>Kapil Mathur</cp:lastModifiedBy>
  <cp:revision>3</cp:revision>
  <cp:lastPrinted>2018-06-19T20:36:00Z</cp:lastPrinted>
  <dcterms:created xsi:type="dcterms:W3CDTF">2018-07-02T22:05:00Z</dcterms:created>
  <dcterms:modified xsi:type="dcterms:W3CDTF">2018-07-02T22:18:00Z</dcterms:modified>
  <cp:category/>
</cp:coreProperties>
</file>